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FE42B" w14:textId="31CFA2C3" w:rsidR="002B43D7" w:rsidRPr="00050769" w:rsidRDefault="003A6E4A" w:rsidP="000B04DF">
      <w:pPr>
        <w:spacing w:after="120" w:line="240" w:lineRule="auto"/>
        <w:jc w:val="center"/>
        <w:rPr>
          <w:rFonts w:ascii="Times New Roman" w:hAnsi="Times New Roman" w:cs="Times New Roman"/>
          <w:b/>
          <w:bCs/>
          <w:sz w:val="28"/>
          <w:szCs w:val="28"/>
        </w:rPr>
      </w:pPr>
      <w:r w:rsidRPr="00050769">
        <w:rPr>
          <w:rFonts w:ascii="Times New Roman" w:hAnsi="Times New Roman" w:cs="Times New Roman"/>
          <w:b/>
          <w:bCs/>
          <w:sz w:val="28"/>
          <w:szCs w:val="28"/>
        </w:rPr>
        <w:t>STREAMLINING CLINICAL TRIAL START-UP WITH A KANBAN SYSTEM: A CASE STUDY TO IMPROVE EFFICIENCY AND REDUCE COSTS</w:t>
      </w:r>
    </w:p>
    <w:p w14:paraId="1EB22E12" w14:textId="77777777" w:rsidR="003A6E4A" w:rsidRPr="00050769" w:rsidRDefault="003A6E4A" w:rsidP="000B04DF">
      <w:pPr>
        <w:spacing w:after="120" w:line="240" w:lineRule="auto"/>
        <w:jc w:val="center"/>
        <w:rPr>
          <w:rFonts w:ascii="Times New Roman" w:hAnsi="Times New Roman" w:cs="Times New Roman"/>
          <w:sz w:val="24"/>
          <w:szCs w:val="24"/>
        </w:rPr>
      </w:pPr>
    </w:p>
    <w:p w14:paraId="29D66642" w14:textId="19BDBAC1" w:rsidR="003A6E4A" w:rsidRPr="00050769" w:rsidRDefault="003A6E4A" w:rsidP="000B04DF">
      <w:pPr>
        <w:spacing w:after="120" w:line="240" w:lineRule="auto"/>
        <w:jc w:val="center"/>
        <w:rPr>
          <w:rFonts w:ascii="Times New Roman" w:hAnsi="Times New Roman" w:cs="Times New Roman"/>
          <w:sz w:val="24"/>
          <w:szCs w:val="24"/>
        </w:rPr>
      </w:pPr>
      <w:r w:rsidRPr="00050769">
        <w:rPr>
          <w:rFonts w:ascii="Times New Roman" w:hAnsi="Times New Roman" w:cs="Times New Roman"/>
          <w:sz w:val="24"/>
          <w:szCs w:val="24"/>
        </w:rPr>
        <w:t xml:space="preserve">Ivan Tomašević, University of Belgrade – Faculty of Organizational Sciences, </w:t>
      </w:r>
      <w:hyperlink r:id="rId8" w:history="1">
        <w:r w:rsidRPr="00050769">
          <w:rPr>
            <w:rStyle w:val="Hyperlink"/>
            <w:rFonts w:ascii="Times New Roman" w:hAnsi="Times New Roman" w:cs="Times New Roman"/>
            <w:sz w:val="24"/>
            <w:szCs w:val="24"/>
          </w:rPr>
          <w:t>ivan.tomasevic@fon.bg.ac.rs</w:t>
        </w:r>
      </w:hyperlink>
      <w:r w:rsidRPr="00050769">
        <w:rPr>
          <w:rFonts w:ascii="Times New Roman" w:hAnsi="Times New Roman" w:cs="Times New Roman"/>
          <w:sz w:val="24"/>
          <w:szCs w:val="24"/>
        </w:rPr>
        <w:t xml:space="preserve"> </w:t>
      </w:r>
    </w:p>
    <w:p w14:paraId="211DB2F1" w14:textId="2C32877C" w:rsidR="003A6E4A" w:rsidRPr="00050769" w:rsidRDefault="003A6E4A" w:rsidP="000B04DF">
      <w:pPr>
        <w:spacing w:after="120" w:line="240" w:lineRule="auto"/>
        <w:jc w:val="center"/>
        <w:rPr>
          <w:rFonts w:ascii="Times New Roman" w:hAnsi="Times New Roman" w:cs="Times New Roman"/>
          <w:sz w:val="24"/>
          <w:szCs w:val="24"/>
        </w:rPr>
      </w:pPr>
      <w:r w:rsidRPr="00050769">
        <w:rPr>
          <w:rFonts w:ascii="Times New Roman" w:hAnsi="Times New Roman" w:cs="Times New Roman"/>
          <w:sz w:val="24"/>
          <w:szCs w:val="24"/>
        </w:rPr>
        <w:t xml:space="preserve">Dragana Stojanović, University of Belgrade – Faculty of Organizational Sciences, </w:t>
      </w:r>
      <w:hyperlink r:id="rId9" w:history="1">
        <w:r w:rsidRPr="00050769">
          <w:rPr>
            <w:rStyle w:val="Hyperlink"/>
            <w:rFonts w:ascii="Times New Roman" w:hAnsi="Times New Roman" w:cs="Times New Roman"/>
            <w:sz w:val="24"/>
            <w:szCs w:val="24"/>
          </w:rPr>
          <w:t>dragana.stojanovic@fon.bg.ac.rs</w:t>
        </w:r>
      </w:hyperlink>
      <w:r w:rsidRPr="00050769">
        <w:rPr>
          <w:rFonts w:ascii="Times New Roman" w:hAnsi="Times New Roman" w:cs="Times New Roman"/>
          <w:sz w:val="24"/>
          <w:szCs w:val="24"/>
        </w:rPr>
        <w:t xml:space="preserve"> </w:t>
      </w:r>
    </w:p>
    <w:p w14:paraId="0B668D8A" w14:textId="70B9F736" w:rsidR="003A6E4A" w:rsidRPr="00050769" w:rsidRDefault="003A6E4A" w:rsidP="000B04DF">
      <w:pPr>
        <w:spacing w:after="120" w:line="240" w:lineRule="auto"/>
        <w:jc w:val="center"/>
        <w:rPr>
          <w:rFonts w:ascii="Times New Roman" w:hAnsi="Times New Roman" w:cs="Times New Roman"/>
          <w:sz w:val="24"/>
          <w:szCs w:val="24"/>
        </w:rPr>
      </w:pPr>
      <w:r w:rsidRPr="00050769">
        <w:rPr>
          <w:rFonts w:ascii="Times New Roman" w:hAnsi="Times New Roman" w:cs="Times New Roman"/>
          <w:sz w:val="24"/>
          <w:szCs w:val="24"/>
        </w:rPr>
        <w:t xml:space="preserve">Dušan </w:t>
      </w:r>
      <w:proofErr w:type="spellStart"/>
      <w:r w:rsidRPr="00050769">
        <w:rPr>
          <w:rFonts w:ascii="Times New Roman" w:hAnsi="Times New Roman" w:cs="Times New Roman"/>
          <w:sz w:val="24"/>
          <w:szCs w:val="24"/>
        </w:rPr>
        <w:t>Vujović</w:t>
      </w:r>
      <w:proofErr w:type="spellEnd"/>
      <w:r w:rsidRPr="00050769">
        <w:rPr>
          <w:rFonts w:ascii="Times New Roman" w:hAnsi="Times New Roman" w:cs="Times New Roman"/>
          <w:sz w:val="24"/>
          <w:szCs w:val="24"/>
        </w:rPr>
        <w:t xml:space="preserve">, University of Belgrade – Faculty of Organizational Sciences, </w:t>
      </w:r>
      <w:hyperlink r:id="rId10" w:history="1">
        <w:r w:rsidRPr="00050769">
          <w:rPr>
            <w:rStyle w:val="Hyperlink"/>
            <w:rFonts w:ascii="Times New Roman" w:hAnsi="Times New Roman" w:cs="Times New Roman"/>
            <w:sz w:val="24"/>
            <w:szCs w:val="24"/>
          </w:rPr>
          <w:t>dusanvujovic92@gmail.com</w:t>
        </w:r>
      </w:hyperlink>
      <w:r w:rsidRPr="00050769">
        <w:rPr>
          <w:rFonts w:ascii="Times New Roman" w:hAnsi="Times New Roman" w:cs="Times New Roman"/>
          <w:sz w:val="24"/>
          <w:szCs w:val="24"/>
        </w:rPr>
        <w:t xml:space="preserve"> </w:t>
      </w:r>
    </w:p>
    <w:p w14:paraId="64085258" w14:textId="74942101" w:rsidR="003A6E4A" w:rsidRPr="00050769" w:rsidRDefault="003A6E4A" w:rsidP="000B04DF">
      <w:pPr>
        <w:spacing w:after="120" w:line="240" w:lineRule="auto"/>
        <w:jc w:val="center"/>
        <w:rPr>
          <w:rFonts w:ascii="Times New Roman" w:hAnsi="Times New Roman" w:cs="Times New Roman"/>
          <w:sz w:val="24"/>
          <w:szCs w:val="24"/>
        </w:rPr>
      </w:pPr>
      <w:r w:rsidRPr="00050769">
        <w:rPr>
          <w:rFonts w:ascii="Times New Roman" w:hAnsi="Times New Roman" w:cs="Times New Roman"/>
          <w:sz w:val="24"/>
          <w:szCs w:val="24"/>
        </w:rPr>
        <w:t xml:space="preserve">Dragoslav Slović, University of Belgrade – Faculty of Organizational Sciences, </w:t>
      </w:r>
      <w:hyperlink r:id="rId11" w:history="1">
        <w:r w:rsidRPr="00050769">
          <w:rPr>
            <w:rStyle w:val="Hyperlink"/>
            <w:rFonts w:ascii="Times New Roman" w:hAnsi="Times New Roman" w:cs="Times New Roman"/>
            <w:sz w:val="24"/>
            <w:szCs w:val="24"/>
          </w:rPr>
          <w:t>dragoslav.slovic@fon.bg.ac.rs</w:t>
        </w:r>
      </w:hyperlink>
      <w:r w:rsidRPr="00050769">
        <w:rPr>
          <w:rFonts w:ascii="Times New Roman" w:hAnsi="Times New Roman" w:cs="Times New Roman"/>
          <w:sz w:val="24"/>
          <w:szCs w:val="24"/>
        </w:rPr>
        <w:t xml:space="preserve"> </w:t>
      </w:r>
    </w:p>
    <w:p w14:paraId="71C3158D" w14:textId="641EBB88" w:rsidR="003A6E4A" w:rsidRPr="00050769" w:rsidRDefault="003A6E4A" w:rsidP="000B04DF">
      <w:pPr>
        <w:spacing w:after="120" w:line="240" w:lineRule="auto"/>
        <w:jc w:val="center"/>
        <w:rPr>
          <w:rFonts w:ascii="Times New Roman" w:hAnsi="Times New Roman" w:cs="Times New Roman"/>
          <w:sz w:val="24"/>
          <w:szCs w:val="24"/>
        </w:rPr>
      </w:pPr>
    </w:p>
    <w:p w14:paraId="0A0D2D3F" w14:textId="5F7427AB" w:rsidR="003A6E4A" w:rsidRPr="00050769" w:rsidRDefault="003A6E4A"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b/>
          <w:bCs/>
          <w:sz w:val="24"/>
          <w:szCs w:val="24"/>
        </w:rPr>
        <w:t>Abstract:</w:t>
      </w:r>
      <w:r w:rsidRPr="00050769">
        <w:rPr>
          <w:rFonts w:ascii="Times New Roman" w:hAnsi="Times New Roman" w:cs="Times New Roman"/>
          <w:sz w:val="24"/>
          <w:szCs w:val="24"/>
        </w:rPr>
        <w:t xml:space="preserve"> This paper proposes the use of a Kanban system to improve the conduct of clinical trials for drugs and medical devices. The main goal is to shorten the lead times in clinical trial start-</w:t>
      </w:r>
      <w:r w:rsidR="009142AE" w:rsidRPr="00050769">
        <w:rPr>
          <w:rFonts w:ascii="Times New Roman" w:hAnsi="Times New Roman" w:cs="Times New Roman"/>
          <w:sz w:val="24"/>
          <w:szCs w:val="24"/>
        </w:rPr>
        <w:t>ups</w:t>
      </w:r>
      <w:r w:rsidRPr="00050769">
        <w:rPr>
          <w:rFonts w:ascii="Times New Roman" w:hAnsi="Times New Roman" w:cs="Times New Roman"/>
          <w:sz w:val="24"/>
          <w:szCs w:val="24"/>
        </w:rPr>
        <w:t>, resulting in faster access to new therapies and cost savings. Additionally, the proposed system aims to increase employee satisfaction through workload balancing and empowerment. The research is qualitative and can be further typified as a combination of case research and action research. To identify the causes of long lead times in clinical trial start-</w:t>
      </w:r>
      <w:r w:rsidR="00136AE5" w:rsidRPr="00050769">
        <w:rPr>
          <w:rFonts w:ascii="Times New Roman" w:hAnsi="Times New Roman" w:cs="Times New Roman"/>
          <w:sz w:val="24"/>
          <w:szCs w:val="24"/>
        </w:rPr>
        <w:t>ups</w:t>
      </w:r>
      <w:r w:rsidRPr="00050769">
        <w:rPr>
          <w:rFonts w:ascii="Times New Roman" w:hAnsi="Times New Roman" w:cs="Times New Roman"/>
          <w:sz w:val="24"/>
          <w:szCs w:val="24"/>
        </w:rPr>
        <w:t xml:space="preserve">, two Contract Research Organizations (CROs) that conduct clinical trials for sponsors were analyzed. The proposed Kanban system was implemented in one of these companies to test its viability and results. According to initial estimates, the results show a possibility of achieving a lead time reduction of at least 7% per study. This translates to savings of about $680,000 per </w:t>
      </w:r>
      <w:r w:rsidR="00A30D3E" w:rsidRPr="00050769">
        <w:rPr>
          <w:rFonts w:ascii="Times New Roman" w:hAnsi="Times New Roman" w:cs="Times New Roman"/>
          <w:sz w:val="24"/>
          <w:szCs w:val="24"/>
        </w:rPr>
        <w:t>P</w:t>
      </w:r>
      <w:r w:rsidRPr="00050769">
        <w:rPr>
          <w:rFonts w:ascii="Times New Roman" w:hAnsi="Times New Roman" w:cs="Times New Roman"/>
          <w:sz w:val="24"/>
          <w:szCs w:val="24"/>
        </w:rPr>
        <w:t>hase III study of the trial</w:t>
      </w:r>
      <w:r w:rsidR="00136AE5" w:rsidRPr="00050769">
        <w:rPr>
          <w:rFonts w:ascii="Times New Roman" w:hAnsi="Times New Roman" w:cs="Times New Roman"/>
          <w:sz w:val="24"/>
          <w:szCs w:val="24"/>
        </w:rPr>
        <w:t xml:space="preserve"> and</w:t>
      </w:r>
      <w:r w:rsidRPr="00050769">
        <w:rPr>
          <w:rFonts w:ascii="Times New Roman" w:hAnsi="Times New Roman" w:cs="Times New Roman"/>
          <w:sz w:val="24"/>
          <w:szCs w:val="24"/>
        </w:rPr>
        <w:t xml:space="preserve"> significant improvements in employee satisfaction.</w:t>
      </w:r>
    </w:p>
    <w:p w14:paraId="2D61BDDE" w14:textId="77777777" w:rsidR="003A6E4A" w:rsidRPr="00050769" w:rsidRDefault="003A6E4A" w:rsidP="000B04DF">
      <w:pPr>
        <w:spacing w:after="120" w:line="240" w:lineRule="auto"/>
        <w:jc w:val="both"/>
        <w:rPr>
          <w:rFonts w:ascii="Times New Roman" w:hAnsi="Times New Roman" w:cs="Times New Roman"/>
          <w:sz w:val="24"/>
          <w:szCs w:val="24"/>
        </w:rPr>
      </w:pPr>
    </w:p>
    <w:p w14:paraId="35770FDD" w14:textId="66CAB05E" w:rsidR="003A6E4A" w:rsidRPr="00050769" w:rsidRDefault="003A6E4A" w:rsidP="000B04DF">
      <w:pPr>
        <w:spacing w:after="120" w:line="240" w:lineRule="auto"/>
        <w:jc w:val="both"/>
        <w:rPr>
          <w:rFonts w:ascii="Times New Roman" w:hAnsi="Times New Roman" w:cs="Times New Roman"/>
          <w:b/>
          <w:bCs/>
          <w:sz w:val="24"/>
          <w:szCs w:val="24"/>
        </w:rPr>
      </w:pPr>
      <w:r w:rsidRPr="00050769">
        <w:rPr>
          <w:rFonts w:ascii="Times New Roman" w:hAnsi="Times New Roman" w:cs="Times New Roman"/>
          <w:b/>
          <w:bCs/>
          <w:sz w:val="24"/>
          <w:szCs w:val="24"/>
        </w:rPr>
        <w:t>1. Introduction</w:t>
      </w:r>
    </w:p>
    <w:p w14:paraId="08DD0621" w14:textId="36541874" w:rsidR="003A6E4A" w:rsidRPr="00050769" w:rsidRDefault="00C7785E"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clinical trials of drugs and medical devices </w:t>
      </w:r>
      <w:r w:rsidR="00136AE5" w:rsidRPr="00050769">
        <w:rPr>
          <w:rFonts w:ascii="Times New Roman" w:hAnsi="Times New Roman" w:cs="Times New Roman"/>
          <w:sz w:val="24"/>
          <w:szCs w:val="24"/>
        </w:rPr>
        <w:t>have</w:t>
      </w:r>
      <w:r w:rsidRPr="00050769">
        <w:rPr>
          <w:rFonts w:ascii="Times New Roman" w:hAnsi="Times New Roman" w:cs="Times New Roman"/>
          <w:sz w:val="24"/>
          <w:szCs w:val="24"/>
        </w:rPr>
        <w:t xml:space="preserve"> been an industry in constant expansion since its inception. According to market research published in June 2021, the global clinical trials market was worth $44.3 billion in 2020 (</w:t>
      </w:r>
      <w:r w:rsidR="00326AB2" w:rsidRPr="00050769">
        <w:rPr>
          <w:rFonts w:ascii="Times New Roman" w:hAnsi="Times New Roman" w:cs="Times New Roman"/>
          <w:sz w:val="24"/>
          <w:szCs w:val="24"/>
        </w:rPr>
        <w:t>Grand View Research</w:t>
      </w:r>
      <w:r w:rsidRPr="00050769">
        <w:rPr>
          <w:rFonts w:ascii="Times New Roman" w:hAnsi="Times New Roman" w:cs="Times New Roman"/>
          <w:sz w:val="24"/>
          <w:szCs w:val="24"/>
        </w:rPr>
        <w:t xml:space="preserve">, 2021). According to the given research, a continuous growth of 5.7% is expected at the annual level until 2028, and the market is expected to be </w:t>
      </w:r>
      <w:r w:rsidR="002F594C" w:rsidRPr="00050769">
        <w:rPr>
          <w:rFonts w:ascii="Times New Roman" w:hAnsi="Times New Roman" w:cs="Times New Roman"/>
          <w:sz w:val="24"/>
          <w:szCs w:val="24"/>
        </w:rPr>
        <w:t xml:space="preserve">worth </w:t>
      </w:r>
      <w:r w:rsidRPr="00050769">
        <w:rPr>
          <w:rFonts w:ascii="Times New Roman" w:hAnsi="Times New Roman" w:cs="Times New Roman"/>
          <w:sz w:val="24"/>
          <w:szCs w:val="24"/>
        </w:rPr>
        <w:t xml:space="preserve">around </w:t>
      </w:r>
      <w:r w:rsidR="002F594C" w:rsidRPr="00050769">
        <w:rPr>
          <w:rFonts w:ascii="Times New Roman" w:hAnsi="Times New Roman" w:cs="Times New Roman"/>
          <w:sz w:val="24"/>
          <w:szCs w:val="24"/>
        </w:rPr>
        <w:t>$</w:t>
      </w:r>
      <w:r w:rsidRPr="00050769">
        <w:rPr>
          <w:rFonts w:ascii="Times New Roman" w:hAnsi="Times New Roman" w:cs="Times New Roman"/>
          <w:sz w:val="24"/>
          <w:szCs w:val="24"/>
        </w:rPr>
        <w:t>69.3 billion in 2028. Although there has been some slowdown in growth due to the COVID-19 virus pandemic, the future of the industry is bright, according to research</w:t>
      </w:r>
      <w:r w:rsidR="00A021FB">
        <w:rPr>
          <w:rFonts w:ascii="Times New Roman" w:hAnsi="Times New Roman" w:cs="Times New Roman"/>
          <w:sz w:val="24"/>
          <w:szCs w:val="24"/>
        </w:rPr>
        <w:t>, as</w:t>
      </w:r>
      <w:r w:rsidRPr="00050769">
        <w:rPr>
          <w:rFonts w:ascii="Times New Roman" w:hAnsi="Times New Roman" w:cs="Times New Roman"/>
          <w:sz w:val="24"/>
          <w:szCs w:val="24"/>
        </w:rPr>
        <w:t xml:space="preserve"> </w:t>
      </w:r>
      <w:r w:rsidR="003E0A43">
        <w:rPr>
          <w:rFonts w:ascii="Times New Roman" w:hAnsi="Times New Roman" w:cs="Times New Roman"/>
          <w:sz w:val="24"/>
          <w:szCs w:val="24"/>
        </w:rPr>
        <w:t>t</w:t>
      </w:r>
      <w:r w:rsidRPr="00050769">
        <w:rPr>
          <w:rFonts w:ascii="Times New Roman" w:hAnsi="Times New Roman" w:cs="Times New Roman"/>
          <w:sz w:val="24"/>
          <w:szCs w:val="24"/>
        </w:rPr>
        <w:t>he decentralization of clinical trials and the increased use of new technologies</w:t>
      </w:r>
      <w:r w:rsidR="00DB0927">
        <w:rPr>
          <w:rFonts w:ascii="Times New Roman" w:hAnsi="Times New Roman" w:cs="Times New Roman"/>
          <w:sz w:val="24"/>
          <w:szCs w:val="24"/>
        </w:rPr>
        <w:t xml:space="preserve"> are expected to cause growth in the industry</w:t>
      </w:r>
      <w:r w:rsidRPr="00050769">
        <w:rPr>
          <w:rFonts w:ascii="Times New Roman" w:hAnsi="Times New Roman" w:cs="Times New Roman"/>
          <w:sz w:val="24"/>
          <w:szCs w:val="24"/>
        </w:rPr>
        <w:t>.</w:t>
      </w:r>
    </w:p>
    <w:p w14:paraId="413F5F45" w14:textId="07BA764F" w:rsidR="0089530C" w:rsidRPr="00050769" w:rsidRDefault="0089530C"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w:t>
      </w:r>
      <w:r w:rsidR="0042477F" w:rsidRPr="00050769">
        <w:rPr>
          <w:rFonts w:ascii="Times New Roman" w:hAnsi="Times New Roman" w:cs="Times New Roman"/>
          <w:sz w:val="24"/>
          <w:szCs w:val="24"/>
        </w:rPr>
        <w:t>goal</w:t>
      </w:r>
      <w:r w:rsidRPr="00050769">
        <w:rPr>
          <w:rFonts w:ascii="Times New Roman" w:hAnsi="Times New Roman" w:cs="Times New Roman"/>
          <w:sz w:val="24"/>
          <w:szCs w:val="24"/>
        </w:rPr>
        <w:t xml:space="preserve"> of conducting clinical trials is to collect data that will prove the safety and effectiveness of the tested drug or medical device</w:t>
      </w:r>
      <w:r w:rsidR="00DB0927">
        <w:rPr>
          <w:rFonts w:ascii="Times New Roman" w:hAnsi="Times New Roman" w:cs="Times New Roman"/>
          <w:sz w:val="24"/>
          <w:szCs w:val="24"/>
        </w:rPr>
        <w:t>. Upon this evidence</w:t>
      </w:r>
      <w:r w:rsidRPr="00050769">
        <w:rPr>
          <w:rFonts w:ascii="Times New Roman" w:hAnsi="Times New Roman" w:cs="Times New Roman"/>
          <w:sz w:val="24"/>
          <w:szCs w:val="24"/>
        </w:rPr>
        <w:t xml:space="preserve"> marketing license </w:t>
      </w:r>
      <w:r w:rsidR="00EF36F3">
        <w:rPr>
          <w:rFonts w:ascii="Times New Roman" w:hAnsi="Times New Roman" w:cs="Times New Roman"/>
          <w:sz w:val="24"/>
          <w:szCs w:val="24"/>
        </w:rPr>
        <w:t>for the drug or medical device should</w:t>
      </w:r>
      <w:r w:rsidRPr="00050769">
        <w:rPr>
          <w:rFonts w:ascii="Times New Roman" w:hAnsi="Times New Roman" w:cs="Times New Roman"/>
          <w:sz w:val="24"/>
          <w:szCs w:val="24"/>
        </w:rPr>
        <w:t xml:space="preserve"> be obtained. The average duration of </w:t>
      </w:r>
      <w:r w:rsidR="00A30D3E" w:rsidRPr="00050769">
        <w:rPr>
          <w:rFonts w:ascii="Times New Roman" w:hAnsi="Times New Roman" w:cs="Times New Roman"/>
          <w:sz w:val="24"/>
          <w:szCs w:val="24"/>
        </w:rPr>
        <w:t>P</w:t>
      </w:r>
      <w:r w:rsidRPr="00050769">
        <w:rPr>
          <w:rFonts w:ascii="Times New Roman" w:hAnsi="Times New Roman" w:cs="Times New Roman"/>
          <w:sz w:val="24"/>
          <w:szCs w:val="24"/>
        </w:rPr>
        <w:t xml:space="preserve">hase </w:t>
      </w:r>
      <w:r w:rsidR="002757DC" w:rsidRPr="00050769">
        <w:rPr>
          <w:rFonts w:ascii="Times New Roman" w:hAnsi="Times New Roman" w:cs="Times New Roman"/>
          <w:sz w:val="24"/>
          <w:szCs w:val="24"/>
        </w:rPr>
        <w:t>III</w:t>
      </w:r>
      <w:r w:rsidRPr="00050769">
        <w:rPr>
          <w:rFonts w:ascii="Times New Roman" w:hAnsi="Times New Roman" w:cs="Times New Roman"/>
          <w:sz w:val="24"/>
          <w:szCs w:val="24"/>
        </w:rPr>
        <w:t xml:space="preserve"> clinical trial is about 700 days (</w:t>
      </w:r>
      <w:r w:rsidR="00B6142B" w:rsidRPr="00050769">
        <w:rPr>
          <w:rFonts w:ascii="Times New Roman" w:hAnsi="Times New Roman" w:cs="Times New Roman"/>
          <w:sz w:val="24"/>
          <w:szCs w:val="24"/>
        </w:rPr>
        <w:t>Pharmaceutical Executive</w:t>
      </w:r>
      <w:r w:rsidRPr="00050769">
        <w:rPr>
          <w:rFonts w:ascii="Times New Roman" w:hAnsi="Times New Roman" w:cs="Times New Roman"/>
          <w:sz w:val="24"/>
          <w:szCs w:val="24"/>
        </w:rPr>
        <w:t xml:space="preserve">, 2008). According to estimates, the cost of conducting a </w:t>
      </w:r>
      <w:r w:rsidR="004626B3" w:rsidRPr="00050769">
        <w:rPr>
          <w:rFonts w:ascii="Times New Roman" w:hAnsi="Times New Roman" w:cs="Times New Roman"/>
          <w:sz w:val="24"/>
          <w:szCs w:val="24"/>
        </w:rPr>
        <w:t>P</w:t>
      </w:r>
      <w:r w:rsidRPr="00050769">
        <w:rPr>
          <w:rFonts w:ascii="Times New Roman" w:hAnsi="Times New Roman" w:cs="Times New Roman"/>
          <w:sz w:val="24"/>
          <w:szCs w:val="24"/>
        </w:rPr>
        <w:t xml:space="preserve">hase </w:t>
      </w:r>
      <w:r w:rsidR="002757DC" w:rsidRPr="00050769">
        <w:rPr>
          <w:rFonts w:ascii="Times New Roman" w:hAnsi="Times New Roman" w:cs="Times New Roman"/>
          <w:sz w:val="24"/>
          <w:szCs w:val="24"/>
        </w:rPr>
        <w:t>III</w:t>
      </w:r>
      <w:r w:rsidRPr="00050769">
        <w:rPr>
          <w:rFonts w:ascii="Times New Roman" w:hAnsi="Times New Roman" w:cs="Times New Roman"/>
          <w:sz w:val="24"/>
          <w:szCs w:val="24"/>
        </w:rPr>
        <w:t xml:space="preserve"> clinical trial ranges from $11.5 to $52.9 million (</w:t>
      </w:r>
      <w:r w:rsidR="001100F6" w:rsidRPr="00050769">
        <w:rPr>
          <w:rFonts w:ascii="Times New Roman" w:hAnsi="Times New Roman" w:cs="Times New Roman"/>
          <w:sz w:val="24"/>
          <w:szCs w:val="24"/>
        </w:rPr>
        <w:t>Applied Clinical Trials</w:t>
      </w:r>
      <w:r w:rsidRPr="00050769">
        <w:rPr>
          <w:rFonts w:ascii="Times New Roman" w:hAnsi="Times New Roman" w:cs="Times New Roman"/>
          <w:sz w:val="24"/>
          <w:szCs w:val="24"/>
        </w:rPr>
        <w:t xml:space="preserve">, 2018). Therefore, any extension of a clinical trial consequently leads to a delay in the release of a drug or medical device to the market. The </w:t>
      </w:r>
      <w:r w:rsidR="00021BD7" w:rsidRPr="00050769">
        <w:rPr>
          <w:rFonts w:ascii="Times New Roman" w:hAnsi="Times New Roman" w:cs="Times New Roman"/>
          <w:sz w:val="24"/>
          <w:szCs w:val="24"/>
        </w:rPr>
        <w:t>aftereffect</w:t>
      </w:r>
      <w:r w:rsidRPr="00050769">
        <w:rPr>
          <w:rFonts w:ascii="Times New Roman" w:hAnsi="Times New Roman" w:cs="Times New Roman"/>
          <w:sz w:val="24"/>
          <w:szCs w:val="24"/>
        </w:rPr>
        <w:t xml:space="preserve"> of this is both an increase in costs and a delay in the arrival of therapies to patients.</w:t>
      </w:r>
    </w:p>
    <w:p w14:paraId="6C4D7E1B" w14:textId="53282871" w:rsidR="005A5741" w:rsidRPr="00050769" w:rsidRDefault="005A5741"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According to some estimates, 72% of clinical trials are more than a month behind schedule, with each additional day of delay costing clinical trial sponsors up to a whopping $8 million </w:t>
      </w:r>
      <w:r w:rsidRPr="00050769">
        <w:rPr>
          <w:rFonts w:ascii="Times New Roman" w:hAnsi="Times New Roman" w:cs="Times New Roman"/>
          <w:sz w:val="24"/>
          <w:szCs w:val="24"/>
        </w:rPr>
        <w:lastRenderedPageBreak/>
        <w:t>(</w:t>
      </w:r>
      <w:proofErr w:type="spellStart"/>
      <w:r w:rsidR="00A35405" w:rsidRPr="00050769">
        <w:rPr>
          <w:rFonts w:ascii="Times New Roman" w:hAnsi="Times New Roman" w:cs="Times New Roman"/>
          <w:sz w:val="24"/>
          <w:szCs w:val="24"/>
        </w:rPr>
        <w:t>Schimanski</w:t>
      </w:r>
      <w:proofErr w:type="spellEnd"/>
      <w:r w:rsidRPr="00050769">
        <w:rPr>
          <w:rFonts w:ascii="Times New Roman" w:hAnsi="Times New Roman" w:cs="Times New Roman"/>
          <w:sz w:val="24"/>
          <w:szCs w:val="24"/>
        </w:rPr>
        <w:t xml:space="preserve">, 2013). </w:t>
      </w:r>
      <w:r w:rsidR="00A23DD6">
        <w:rPr>
          <w:rFonts w:ascii="Times New Roman" w:hAnsi="Times New Roman" w:cs="Times New Roman"/>
          <w:sz w:val="24"/>
          <w:szCs w:val="24"/>
        </w:rPr>
        <w:t>Moreover</w:t>
      </w:r>
      <w:r w:rsidRPr="00050769">
        <w:rPr>
          <w:rFonts w:ascii="Times New Roman" w:hAnsi="Times New Roman" w:cs="Times New Roman"/>
          <w:sz w:val="24"/>
          <w:szCs w:val="24"/>
        </w:rPr>
        <w:t>, there are often several different drugs with similar characteristics that are in the race to the market, so a delay can mean a significantly worse starting position on the market</w:t>
      </w:r>
      <w:r w:rsidR="00A23DD6">
        <w:rPr>
          <w:rFonts w:ascii="Times New Roman" w:hAnsi="Times New Roman" w:cs="Times New Roman"/>
          <w:sz w:val="24"/>
          <w:szCs w:val="24"/>
        </w:rPr>
        <w:t xml:space="preserve"> and </w:t>
      </w:r>
      <w:r w:rsidR="005F65C3">
        <w:rPr>
          <w:rFonts w:ascii="Times New Roman" w:hAnsi="Times New Roman" w:cs="Times New Roman"/>
          <w:sz w:val="24"/>
          <w:szCs w:val="24"/>
        </w:rPr>
        <w:t xml:space="preserve">a </w:t>
      </w:r>
      <w:r w:rsidR="00A23DD6">
        <w:rPr>
          <w:rFonts w:ascii="Times New Roman" w:hAnsi="Times New Roman" w:cs="Times New Roman"/>
          <w:sz w:val="24"/>
          <w:szCs w:val="24"/>
        </w:rPr>
        <w:t>potential loss in profit</w:t>
      </w:r>
      <w:r w:rsidR="005F65C3">
        <w:rPr>
          <w:rFonts w:ascii="Times New Roman" w:hAnsi="Times New Roman" w:cs="Times New Roman"/>
          <w:sz w:val="24"/>
          <w:szCs w:val="24"/>
        </w:rPr>
        <w:t>s</w:t>
      </w:r>
      <w:r w:rsidRPr="00050769">
        <w:rPr>
          <w:rFonts w:ascii="Times New Roman" w:hAnsi="Times New Roman" w:cs="Times New Roman"/>
          <w:sz w:val="24"/>
          <w:szCs w:val="24"/>
        </w:rPr>
        <w:t xml:space="preserve">. </w:t>
      </w:r>
      <w:r w:rsidR="005F65C3">
        <w:rPr>
          <w:rFonts w:ascii="Times New Roman" w:hAnsi="Times New Roman" w:cs="Times New Roman"/>
          <w:sz w:val="24"/>
          <w:szCs w:val="24"/>
        </w:rPr>
        <w:t>I</w:t>
      </w:r>
      <w:r w:rsidR="005F65C3" w:rsidRPr="00050769">
        <w:rPr>
          <w:rFonts w:ascii="Times New Roman" w:hAnsi="Times New Roman" w:cs="Times New Roman"/>
          <w:sz w:val="24"/>
          <w:szCs w:val="24"/>
        </w:rPr>
        <w:t xml:space="preserve">t is difficult to quantify the impact </w:t>
      </w:r>
      <w:r w:rsidR="005F65C3">
        <w:rPr>
          <w:rFonts w:ascii="Times New Roman" w:hAnsi="Times New Roman" w:cs="Times New Roman"/>
          <w:sz w:val="24"/>
          <w:szCs w:val="24"/>
        </w:rPr>
        <w:t>of</w:t>
      </w:r>
      <w:r w:rsidRPr="00050769">
        <w:rPr>
          <w:rFonts w:ascii="Times New Roman" w:hAnsi="Times New Roman" w:cs="Times New Roman"/>
          <w:sz w:val="24"/>
          <w:szCs w:val="24"/>
        </w:rPr>
        <w:t xml:space="preserve"> the delay of drugs and medical devices reaching patients, but it is safe to say that shortening the cycle of clinical trials and getting new therapies to patients faster can have an immeasurable impact on </w:t>
      </w:r>
      <w:r w:rsidR="00AE3C00">
        <w:rPr>
          <w:rFonts w:ascii="Times New Roman" w:hAnsi="Times New Roman" w:cs="Times New Roman"/>
          <w:sz w:val="24"/>
          <w:szCs w:val="24"/>
        </w:rPr>
        <w:t>patient’s</w:t>
      </w:r>
      <w:r w:rsidRPr="00050769">
        <w:rPr>
          <w:rFonts w:ascii="Times New Roman" w:hAnsi="Times New Roman" w:cs="Times New Roman"/>
          <w:sz w:val="24"/>
          <w:szCs w:val="24"/>
        </w:rPr>
        <w:t xml:space="preserve"> lives.</w:t>
      </w:r>
    </w:p>
    <w:p w14:paraId="69E3CDA1" w14:textId="1E4EA7A2" w:rsidR="00B936C6" w:rsidRPr="00050769" w:rsidRDefault="00217697"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Study start-ups </w:t>
      </w:r>
      <w:r w:rsidR="00874AEA" w:rsidRPr="00050769">
        <w:rPr>
          <w:rFonts w:ascii="Times New Roman" w:hAnsi="Times New Roman" w:cs="Times New Roman"/>
          <w:sz w:val="24"/>
          <w:szCs w:val="24"/>
        </w:rPr>
        <w:t>are highly significant</w:t>
      </w:r>
      <w:r w:rsidRPr="00050769">
        <w:rPr>
          <w:rFonts w:ascii="Times New Roman" w:hAnsi="Times New Roman" w:cs="Times New Roman"/>
          <w:sz w:val="24"/>
          <w:szCs w:val="24"/>
        </w:rPr>
        <w:t xml:space="preserve"> in clinical trials</w:t>
      </w:r>
      <w:r w:rsidR="00874AEA" w:rsidRPr="00050769">
        <w:rPr>
          <w:rFonts w:ascii="Times New Roman" w:hAnsi="Times New Roman" w:cs="Times New Roman"/>
          <w:sz w:val="24"/>
          <w:szCs w:val="24"/>
        </w:rPr>
        <w:t xml:space="preserve">, as they play a crucial role in determining the success of a clinical trial, and the duration it takes to kickstart a trial may have an inverse correlation with </w:t>
      </w:r>
      <w:r w:rsidR="00E775A3">
        <w:rPr>
          <w:rFonts w:ascii="Times New Roman" w:hAnsi="Times New Roman" w:cs="Times New Roman"/>
          <w:sz w:val="24"/>
          <w:szCs w:val="24"/>
        </w:rPr>
        <w:t>the</w:t>
      </w:r>
      <w:r w:rsidR="00874AEA" w:rsidRPr="00050769">
        <w:rPr>
          <w:rFonts w:ascii="Times New Roman" w:hAnsi="Times New Roman" w:cs="Times New Roman"/>
          <w:sz w:val="24"/>
          <w:szCs w:val="24"/>
        </w:rPr>
        <w:t xml:space="preserve"> rate of participant enrollment</w:t>
      </w:r>
      <w:r w:rsidR="00A61CBD" w:rsidRPr="00050769">
        <w:rPr>
          <w:rFonts w:ascii="Times New Roman" w:hAnsi="Times New Roman" w:cs="Times New Roman"/>
          <w:sz w:val="24"/>
          <w:szCs w:val="24"/>
        </w:rPr>
        <w:t xml:space="preserve"> (Huang et al., 2018; </w:t>
      </w:r>
      <w:r w:rsidR="008D30D6" w:rsidRPr="00050769">
        <w:rPr>
          <w:rFonts w:ascii="Times New Roman" w:hAnsi="Times New Roman" w:cs="Times New Roman"/>
          <w:sz w:val="24"/>
          <w:szCs w:val="24"/>
        </w:rPr>
        <w:t>Cheng et al., 2010)</w:t>
      </w:r>
      <w:r w:rsidR="00874AEA" w:rsidRPr="00050769">
        <w:rPr>
          <w:rFonts w:ascii="Times New Roman" w:hAnsi="Times New Roman" w:cs="Times New Roman"/>
          <w:sz w:val="24"/>
          <w:szCs w:val="24"/>
        </w:rPr>
        <w:t>.</w:t>
      </w:r>
      <w:r w:rsidR="008D30D6" w:rsidRPr="00050769">
        <w:rPr>
          <w:rFonts w:ascii="Times New Roman" w:hAnsi="Times New Roman" w:cs="Times New Roman"/>
          <w:sz w:val="24"/>
          <w:szCs w:val="24"/>
        </w:rPr>
        <w:t xml:space="preserve"> </w:t>
      </w:r>
      <w:r w:rsidR="00CF7E7A" w:rsidRPr="00050769">
        <w:rPr>
          <w:rFonts w:ascii="Times New Roman" w:hAnsi="Times New Roman" w:cs="Times New Roman"/>
          <w:sz w:val="24"/>
          <w:szCs w:val="24"/>
        </w:rPr>
        <w:t>Delaying the initiation of start-up procedures frequently leads to prolonging the overall timelines of a study, resulting in substantial additional expenses and posing a potential risk to the trial's feasibility (</w:t>
      </w:r>
      <w:proofErr w:type="spellStart"/>
      <w:r w:rsidR="00E0545A" w:rsidRPr="00050769">
        <w:rPr>
          <w:rFonts w:ascii="Times New Roman" w:hAnsi="Times New Roman" w:cs="Times New Roman"/>
          <w:sz w:val="24"/>
          <w:szCs w:val="24"/>
        </w:rPr>
        <w:t>Atassi</w:t>
      </w:r>
      <w:proofErr w:type="spellEnd"/>
      <w:r w:rsidR="00E0545A" w:rsidRPr="00050769">
        <w:rPr>
          <w:rFonts w:ascii="Times New Roman" w:hAnsi="Times New Roman" w:cs="Times New Roman"/>
          <w:sz w:val="24"/>
          <w:szCs w:val="24"/>
        </w:rPr>
        <w:t xml:space="preserve"> et al., 2013; </w:t>
      </w:r>
      <w:proofErr w:type="spellStart"/>
      <w:r w:rsidR="00A360E2" w:rsidRPr="00050769">
        <w:rPr>
          <w:rFonts w:ascii="Times New Roman" w:hAnsi="Times New Roman" w:cs="Times New Roman"/>
          <w:sz w:val="24"/>
          <w:szCs w:val="24"/>
        </w:rPr>
        <w:t>Kantarjian</w:t>
      </w:r>
      <w:proofErr w:type="spellEnd"/>
      <w:r w:rsidR="00A360E2" w:rsidRPr="00050769">
        <w:rPr>
          <w:rFonts w:ascii="Times New Roman" w:hAnsi="Times New Roman" w:cs="Times New Roman"/>
          <w:sz w:val="24"/>
          <w:szCs w:val="24"/>
        </w:rPr>
        <w:t xml:space="preserve"> et al., 2013; </w:t>
      </w:r>
      <w:proofErr w:type="spellStart"/>
      <w:r w:rsidR="005A0232" w:rsidRPr="00050769">
        <w:rPr>
          <w:rFonts w:ascii="Times New Roman" w:hAnsi="Times New Roman" w:cs="Times New Roman"/>
          <w:sz w:val="24"/>
          <w:szCs w:val="24"/>
        </w:rPr>
        <w:t>Kurzrock</w:t>
      </w:r>
      <w:proofErr w:type="spellEnd"/>
      <w:r w:rsidR="005A0232" w:rsidRPr="00050769">
        <w:rPr>
          <w:rFonts w:ascii="Times New Roman" w:hAnsi="Times New Roman" w:cs="Times New Roman"/>
          <w:sz w:val="24"/>
          <w:szCs w:val="24"/>
        </w:rPr>
        <w:t xml:space="preserve"> et al., 2009). </w:t>
      </w:r>
      <w:r w:rsidR="00F81130" w:rsidRPr="00050769">
        <w:rPr>
          <w:rFonts w:ascii="Times New Roman" w:hAnsi="Times New Roman" w:cs="Times New Roman"/>
          <w:sz w:val="24"/>
          <w:szCs w:val="24"/>
        </w:rPr>
        <w:t>The start-up</w:t>
      </w:r>
      <w:r w:rsidR="00962C00" w:rsidRPr="00050769">
        <w:rPr>
          <w:rFonts w:ascii="Times New Roman" w:hAnsi="Times New Roman" w:cs="Times New Roman"/>
          <w:sz w:val="24"/>
          <w:szCs w:val="24"/>
        </w:rPr>
        <w:t xml:space="preserve"> phase often includes the utilization of </w:t>
      </w:r>
      <w:r w:rsidR="00F81130" w:rsidRPr="00050769">
        <w:rPr>
          <w:rFonts w:ascii="Times New Roman" w:hAnsi="Times New Roman" w:cs="Times New Roman"/>
          <w:sz w:val="24"/>
          <w:szCs w:val="24"/>
        </w:rPr>
        <w:t xml:space="preserve">a </w:t>
      </w:r>
      <w:r w:rsidR="00962C00" w:rsidRPr="00050769">
        <w:rPr>
          <w:rFonts w:ascii="Times New Roman" w:hAnsi="Times New Roman" w:cs="Times New Roman"/>
          <w:sz w:val="24"/>
          <w:szCs w:val="24"/>
        </w:rPr>
        <w:t>Contract Research Organization (CRO)</w:t>
      </w:r>
      <w:r w:rsidR="00A8458A" w:rsidRPr="00050769">
        <w:rPr>
          <w:rFonts w:ascii="Times New Roman" w:hAnsi="Times New Roman" w:cs="Times New Roman"/>
          <w:sz w:val="24"/>
          <w:szCs w:val="24"/>
        </w:rPr>
        <w:t xml:space="preserve">. </w:t>
      </w:r>
      <w:r w:rsidR="007A434C" w:rsidRPr="00050769">
        <w:rPr>
          <w:rFonts w:ascii="Times New Roman" w:hAnsi="Times New Roman" w:cs="Times New Roman"/>
          <w:sz w:val="24"/>
          <w:szCs w:val="24"/>
        </w:rPr>
        <w:t>The primary responsibility of the CRO is to strategically organize, synchronize, carry out, and oversee the various stages of clinical trial development. Acting as a crucial liaison between the sponsor and other key stakeholders in the trial, such as ethics committees, regulatory agencies, vendors, and hospitals, the CRO plays a pivotal role in planning, coordinating, executing, and supervising these processes.</w:t>
      </w:r>
      <w:r w:rsidR="00E720F9" w:rsidRPr="00050769">
        <w:rPr>
          <w:rFonts w:ascii="Times New Roman" w:hAnsi="Times New Roman" w:cs="Times New Roman"/>
          <w:sz w:val="24"/>
          <w:szCs w:val="24"/>
        </w:rPr>
        <w:t xml:space="preserve"> The role of CRO in clinical trial delays is somewhat controversial. For example, </w:t>
      </w:r>
      <w:r w:rsidR="009802D1" w:rsidRPr="00050769">
        <w:rPr>
          <w:rFonts w:ascii="Times New Roman" w:hAnsi="Times New Roman" w:cs="Times New Roman"/>
          <w:sz w:val="24"/>
          <w:szCs w:val="24"/>
        </w:rPr>
        <w:t>Krafcik et al. (</w:t>
      </w:r>
      <w:r w:rsidR="00880963" w:rsidRPr="00050769">
        <w:rPr>
          <w:rFonts w:ascii="Times New Roman" w:hAnsi="Times New Roman" w:cs="Times New Roman"/>
          <w:sz w:val="24"/>
          <w:szCs w:val="24"/>
        </w:rPr>
        <w:t xml:space="preserve">2017) argue that the utilization of a CRO can either accelerate or delay the </w:t>
      </w:r>
      <w:r w:rsidR="00BE51FB" w:rsidRPr="00050769">
        <w:rPr>
          <w:rFonts w:ascii="Times New Roman" w:hAnsi="Times New Roman" w:cs="Times New Roman"/>
          <w:sz w:val="24"/>
          <w:szCs w:val="24"/>
        </w:rPr>
        <w:t xml:space="preserve">clinical trial start-up, depending on the specific aspect being considered. </w:t>
      </w:r>
      <w:r w:rsidR="009B7FF9" w:rsidRPr="00050769">
        <w:rPr>
          <w:rFonts w:ascii="Times New Roman" w:hAnsi="Times New Roman" w:cs="Times New Roman"/>
          <w:sz w:val="24"/>
          <w:szCs w:val="24"/>
        </w:rPr>
        <w:t>McClure</w:t>
      </w:r>
      <w:r w:rsidR="00B10DBD" w:rsidRPr="00050769">
        <w:rPr>
          <w:rFonts w:ascii="Times New Roman" w:hAnsi="Times New Roman" w:cs="Times New Roman"/>
          <w:sz w:val="24"/>
          <w:szCs w:val="24"/>
        </w:rPr>
        <w:t xml:space="preserve"> et al</w:t>
      </w:r>
      <w:r w:rsidR="00C435A4" w:rsidRPr="00050769">
        <w:rPr>
          <w:rFonts w:ascii="Times New Roman" w:hAnsi="Times New Roman" w:cs="Times New Roman"/>
          <w:sz w:val="24"/>
          <w:szCs w:val="24"/>
        </w:rPr>
        <w:t>. (202</w:t>
      </w:r>
      <w:r w:rsidR="005273D7" w:rsidRPr="00050769">
        <w:rPr>
          <w:rFonts w:ascii="Times New Roman" w:hAnsi="Times New Roman" w:cs="Times New Roman"/>
          <w:sz w:val="24"/>
          <w:szCs w:val="24"/>
        </w:rPr>
        <w:t>1</w:t>
      </w:r>
      <w:r w:rsidR="00C435A4" w:rsidRPr="00050769">
        <w:rPr>
          <w:rFonts w:ascii="Times New Roman" w:hAnsi="Times New Roman" w:cs="Times New Roman"/>
          <w:sz w:val="24"/>
          <w:szCs w:val="24"/>
        </w:rPr>
        <w:t>)</w:t>
      </w:r>
      <w:r w:rsidR="00F0373C" w:rsidRPr="00050769">
        <w:rPr>
          <w:rFonts w:ascii="Times New Roman" w:hAnsi="Times New Roman" w:cs="Times New Roman"/>
          <w:sz w:val="24"/>
          <w:szCs w:val="24"/>
        </w:rPr>
        <w:t xml:space="preserve"> discuss </w:t>
      </w:r>
      <w:r w:rsidR="00194EA9" w:rsidRPr="00050769">
        <w:rPr>
          <w:rFonts w:ascii="Times New Roman" w:hAnsi="Times New Roman" w:cs="Times New Roman"/>
          <w:sz w:val="24"/>
          <w:szCs w:val="24"/>
        </w:rPr>
        <w:t>common issues encountered during clinical trials</w:t>
      </w:r>
      <w:r w:rsidR="004B10C6" w:rsidRPr="00050769">
        <w:rPr>
          <w:rFonts w:ascii="Times New Roman" w:hAnsi="Times New Roman" w:cs="Times New Roman"/>
          <w:sz w:val="24"/>
          <w:szCs w:val="24"/>
        </w:rPr>
        <w:t xml:space="preserve"> and identify several connected to CROs that could delay the trial, </w:t>
      </w:r>
      <w:proofErr w:type="gramStart"/>
      <w:r w:rsidR="004B10C6" w:rsidRPr="00050769">
        <w:rPr>
          <w:rFonts w:ascii="Times New Roman" w:hAnsi="Times New Roman" w:cs="Times New Roman"/>
          <w:sz w:val="24"/>
          <w:szCs w:val="24"/>
        </w:rPr>
        <w:t>e.g.</w:t>
      </w:r>
      <w:proofErr w:type="gramEnd"/>
      <w:r w:rsidR="004B10C6" w:rsidRPr="00050769">
        <w:rPr>
          <w:rFonts w:ascii="Times New Roman" w:hAnsi="Times New Roman" w:cs="Times New Roman"/>
          <w:sz w:val="24"/>
          <w:szCs w:val="24"/>
        </w:rPr>
        <w:t xml:space="preserve"> unclear communication, </w:t>
      </w:r>
      <w:r w:rsidR="00FA34FF" w:rsidRPr="00050769">
        <w:rPr>
          <w:rFonts w:ascii="Times New Roman" w:hAnsi="Times New Roman" w:cs="Times New Roman"/>
          <w:sz w:val="24"/>
          <w:szCs w:val="24"/>
        </w:rPr>
        <w:t xml:space="preserve">inadequate staffing, and complex processes. </w:t>
      </w:r>
      <w:r w:rsidR="006E010E" w:rsidRPr="00050769">
        <w:rPr>
          <w:rFonts w:ascii="Times New Roman" w:hAnsi="Times New Roman" w:cs="Times New Roman"/>
          <w:sz w:val="24"/>
          <w:szCs w:val="24"/>
        </w:rPr>
        <w:t xml:space="preserve">Another issue might be </w:t>
      </w:r>
      <w:r w:rsidR="004216B5" w:rsidRPr="00050769">
        <w:rPr>
          <w:rFonts w:ascii="Times New Roman" w:hAnsi="Times New Roman" w:cs="Times New Roman"/>
          <w:sz w:val="24"/>
          <w:szCs w:val="24"/>
        </w:rPr>
        <w:t xml:space="preserve">the </w:t>
      </w:r>
      <w:r w:rsidR="006E010E" w:rsidRPr="00050769">
        <w:rPr>
          <w:rFonts w:ascii="Times New Roman" w:hAnsi="Times New Roman" w:cs="Times New Roman"/>
          <w:sz w:val="24"/>
          <w:szCs w:val="24"/>
        </w:rPr>
        <w:t xml:space="preserve">limited </w:t>
      </w:r>
      <w:r w:rsidR="00145B3B" w:rsidRPr="00050769">
        <w:rPr>
          <w:rFonts w:ascii="Times New Roman" w:hAnsi="Times New Roman" w:cs="Times New Roman"/>
          <w:sz w:val="24"/>
          <w:szCs w:val="24"/>
        </w:rPr>
        <w:t xml:space="preserve">and/or unscalable </w:t>
      </w:r>
      <w:r w:rsidR="003C205A" w:rsidRPr="00050769">
        <w:rPr>
          <w:rFonts w:ascii="Times New Roman" w:hAnsi="Times New Roman" w:cs="Times New Roman"/>
          <w:sz w:val="24"/>
          <w:szCs w:val="24"/>
        </w:rPr>
        <w:t xml:space="preserve">capacity of the CRO, </w:t>
      </w:r>
      <w:r w:rsidR="00572D77" w:rsidRPr="00050769">
        <w:rPr>
          <w:rFonts w:ascii="Times New Roman" w:hAnsi="Times New Roman" w:cs="Times New Roman"/>
          <w:sz w:val="24"/>
          <w:szCs w:val="24"/>
        </w:rPr>
        <w:t xml:space="preserve">often as a consequence of </w:t>
      </w:r>
      <w:r w:rsidR="00FE79A7" w:rsidRPr="00050769">
        <w:rPr>
          <w:rFonts w:ascii="Times New Roman" w:hAnsi="Times New Roman" w:cs="Times New Roman"/>
          <w:sz w:val="24"/>
          <w:szCs w:val="24"/>
        </w:rPr>
        <w:t xml:space="preserve">sponsors not </w:t>
      </w:r>
      <w:r w:rsidR="006321D8">
        <w:rPr>
          <w:rFonts w:ascii="Times New Roman" w:hAnsi="Times New Roman" w:cs="Times New Roman"/>
          <w:sz w:val="24"/>
          <w:szCs w:val="24"/>
        </w:rPr>
        <w:t>being fully aware of their</w:t>
      </w:r>
      <w:r w:rsidR="00F226AB" w:rsidRPr="00050769">
        <w:rPr>
          <w:rFonts w:ascii="Times New Roman" w:hAnsi="Times New Roman" w:cs="Times New Roman"/>
          <w:sz w:val="24"/>
          <w:szCs w:val="24"/>
        </w:rPr>
        <w:t xml:space="preserve"> </w:t>
      </w:r>
      <w:r w:rsidR="00BC0D02" w:rsidRPr="00050769">
        <w:rPr>
          <w:rFonts w:ascii="Times New Roman" w:hAnsi="Times New Roman" w:cs="Times New Roman"/>
          <w:sz w:val="24"/>
          <w:szCs w:val="24"/>
        </w:rPr>
        <w:t>require</w:t>
      </w:r>
      <w:r w:rsidR="006321D8">
        <w:rPr>
          <w:rFonts w:ascii="Times New Roman" w:hAnsi="Times New Roman" w:cs="Times New Roman"/>
          <w:sz w:val="24"/>
          <w:szCs w:val="24"/>
        </w:rPr>
        <w:t>ments</w:t>
      </w:r>
      <w:r w:rsidR="00D10375" w:rsidRPr="00050769">
        <w:rPr>
          <w:rFonts w:ascii="Times New Roman" w:hAnsi="Times New Roman" w:cs="Times New Roman"/>
          <w:sz w:val="24"/>
          <w:szCs w:val="24"/>
        </w:rPr>
        <w:t xml:space="preserve">, which results in additional complexities and </w:t>
      </w:r>
      <w:r w:rsidR="004216B5" w:rsidRPr="00050769">
        <w:rPr>
          <w:rFonts w:ascii="Times New Roman" w:hAnsi="Times New Roman" w:cs="Times New Roman"/>
          <w:sz w:val="24"/>
          <w:szCs w:val="24"/>
        </w:rPr>
        <w:t>congestion</w:t>
      </w:r>
      <w:r w:rsidR="009144C7" w:rsidRPr="00050769">
        <w:rPr>
          <w:rFonts w:ascii="Times New Roman" w:hAnsi="Times New Roman" w:cs="Times New Roman"/>
          <w:sz w:val="24"/>
          <w:szCs w:val="24"/>
        </w:rPr>
        <w:t xml:space="preserve"> (Tan et al., 2022; </w:t>
      </w:r>
      <w:proofErr w:type="spellStart"/>
      <w:r w:rsidR="00756A7C" w:rsidRPr="00050769">
        <w:rPr>
          <w:rFonts w:ascii="Times New Roman" w:hAnsi="Times New Roman" w:cs="Times New Roman"/>
          <w:sz w:val="24"/>
          <w:szCs w:val="24"/>
        </w:rPr>
        <w:t>DeCorte</w:t>
      </w:r>
      <w:proofErr w:type="spellEnd"/>
      <w:r w:rsidR="00756A7C" w:rsidRPr="00050769">
        <w:rPr>
          <w:rFonts w:ascii="Times New Roman" w:hAnsi="Times New Roman" w:cs="Times New Roman"/>
          <w:sz w:val="24"/>
          <w:szCs w:val="24"/>
        </w:rPr>
        <w:t>, 2020).</w:t>
      </w:r>
    </w:p>
    <w:p w14:paraId="5C808428" w14:textId="40AA1F53" w:rsidR="00D0153E" w:rsidRPr="00050769" w:rsidRDefault="00963AA3"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Lean manufacturing has shown numerous benefits, primarily in shortening lead times, improving on-time delivery and increasing product quality (Gupta et al., 2016). It has been </w:t>
      </w:r>
      <w:r w:rsidR="00E666B9" w:rsidRPr="00050769">
        <w:rPr>
          <w:rFonts w:ascii="Times New Roman" w:hAnsi="Times New Roman" w:cs="Times New Roman"/>
          <w:sz w:val="24"/>
          <w:szCs w:val="24"/>
        </w:rPr>
        <w:t>demonstrated</w:t>
      </w:r>
      <w:r w:rsidRPr="00050769">
        <w:rPr>
          <w:rFonts w:ascii="Times New Roman" w:hAnsi="Times New Roman" w:cs="Times New Roman"/>
          <w:sz w:val="24"/>
          <w:szCs w:val="24"/>
        </w:rPr>
        <w:t xml:space="preserve"> that the application of </w:t>
      </w:r>
      <w:r w:rsidR="00E666B9" w:rsidRPr="00050769">
        <w:rPr>
          <w:rFonts w:ascii="Times New Roman" w:hAnsi="Times New Roman" w:cs="Times New Roman"/>
          <w:sz w:val="24"/>
          <w:szCs w:val="24"/>
        </w:rPr>
        <w:t>lean</w:t>
      </w:r>
      <w:r w:rsidRPr="00050769">
        <w:rPr>
          <w:rFonts w:ascii="Times New Roman" w:hAnsi="Times New Roman" w:cs="Times New Roman"/>
          <w:sz w:val="24"/>
          <w:szCs w:val="24"/>
        </w:rPr>
        <w:t xml:space="preserve"> </w:t>
      </w:r>
      <w:r w:rsidR="005D7AEF" w:rsidRPr="00050769">
        <w:rPr>
          <w:rFonts w:ascii="Times New Roman" w:hAnsi="Times New Roman" w:cs="Times New Roman"/>
          <w:sz w:val="24"/>
          <w:szCs w:val="24"/>
        </w:rPr>
        <w:t>manufacturing methods</w:t>
      </w:r>
      <w:r w:rsidRPr="00050769">
        <w:rPr>
          <w:rFonts w:ascii="Times New Roman" w:hAnsi="Times New Roman" w:cs="Times New Roman"/>
          <w:sz w:val="24"/>
          <w:szCs w:val="24"/>
        </w:rPr>
        <w:t xml:space="preserve"> can shorten the cycle time by up to 90%. (Bhasin, 2015). One of the most recognizable elements of lean </w:t>
      </w:r>
      <w:r w:rsidR="005D7AEF" w:rsidRPr="00050769">
        <w:rPr>
          <w:rFonts w:ascii="Times New Roman" w:hAnsi="Times New Roman" w:cs="Times New Roman"/>
          <w:sz w:val="24"/>
          <w:szCs w:val="24"/>
        </w:rPr>
        <w:t>manufacturing</w:t>
      </w:r>
      <w:r w:rsidRPr="00050769">
        <w:rPr>
          <w:rFonts w:ascii="Times New Roman" w:hAnsi="Times New Roman" w:cs="Times New Roman"/>
          <w:sz w:val="24"/>
          <w:szCs w:val="24"/>
        </w:rPr>
        <w:t xml:space="preserve"> is the pull system, a systematized way of managing material flows that has helped Toyota, as well as other companies around the world</w:t>
      </w:r>
      <w:r w:rsidR="004216B5" w:rsidRPr="00050769">
        <w:rPr>
          <w:rFonts w:ascii="Times New Roman" w:hAnsi="Times New Roman" w:cs="Times New Roman"/>
          <w:sz w:val="24"/>
          <w:szCs w:val="24"/>
        </w:rPr>
        <w:t>,</w:t>
      </w:r>
      <w:r w:rsidR="005D7AEF" w:rsidRPr="00050769">
        <w:rPr>
          <w:rFonts w:ascii="Times New Roman" w:hAnsi="Times New Roman" w:cs="Times New Roman"/>
          <w:sz w:val="24"/>
          <w:szCs w:val="24"/>
        </w:rPr>
        <w:t xml:space="preserve"> to achieve</w:t>
      </w:r>
      <w:r w:rsidRPr="00050769">
        <w:rPr>
          <w:rFonts w:ascii="Times New Roman" w:hAnsi="Times New Roman" w:cs="Times New Roman"/>
          <w:sz w:val="24"/>
          <w:szCs w:val="24"/>
        </w:rPr>
        <w:t xml:space="preserve"> success. The main task of the pull system is to control</w:t>
      </w:r>
      <w:r w:rsidR="00760B22" w:rsidRPr="00050769">
        <w:rPr>
          <w:rFonts w:ascii="Times New Roman" w:hAnsi="Times New Roman" w:cs="Times New Roman"/>
          <w:sz w:val="24"/>
          <w:szCs w:val="24"/>
        </w:rPr>
        <w:t xml:space="preserve"> in-process inventory</w:t>
      </w:r>
      <w:r w:rsidRPr="00050769">
        <w:rPr>
          <w:rFonts w:ascii="Times New Roman" w:hAnsi="Times New Roman" w:cs="Times New Roman"/>
          <w:sz w:val="24"/>
          <w:szCs w:val="24"/>
        </w:rPr>
        <w:t>, and thereby influence the shortening and stabilization of production</w:t>
      </w:r>
      <w:r w:rsidR="006660EB" w:rsidRPr="00050769">
        <w:rPr>
          <w:rFonts w:ascii="Times New Roman" w:hAnsi="Times New Roman" w:cs="Times New Roman"/>
          <w:sz w:val="24"/>
          <w:szCs w:val="24"/>
        </w:rPr>
        <w:t xml:space="preserve"> lead times</w:t>
      </w:r>
      <w:r w:rsidRPr="00050769">
        <w:rPr>
          <w:rFonts w:ascii="Times New Roman" w:hAnsi="Times New Roman" w:cs="Times New Roman"/>
          <w:sz w:val="24"/>
          <w:szCs w:val="24"/>
        </w:rPr>
        <w:t xml:space="preserve">. </w:t>
      </w:r>
      <w:r w:rsidR="00967A38" w:rsidRPr="00050769">
        <w:rPr>
          <w:rFonts w:ascii="Times New Roman" w:hAnsi="Times New Roman" w:cs="Times New Roman"/>
          <w:sz w:val="24"/>
          <w:szCs w:val="24"/>
        </w:rPr>
        <w:t>A typical</w:t>
      </w:r>
      <w:r w:rsidR="006660EB" w:rsidRPr="00050769">
        <w:rPr>
          <w:rFonts w:ascii="Times New Roman" w:hAnsi="Times New Roman" w:cs="Times New Roman"/>
          <w:sz w:val="24"/>
          <w:szCs w:val="24"/>
        </w:rPr>
        <w:t xml:space="preserve"> way</w:t>
      </w:r>
      <w:r w:rsidRPr="00050769">
        <w:rPr>
          <w:rFonts w:ascii="Times New Roman" w:hAnsi="Times New Roman" w:cs="Times New Roman"/>
          <w:sz w:val="24"/>
          <w:szCs w:val="24"/>
        </w:rPr>
        <w:t xml:space="preserve"> of implementing the pull system is </w:t>
      </w:r>
      <w:r w:rsidR="006660EB" w:rsidRPr="00050769">
        <w:rPr>
          <w:rFonts w:ascii="Times New Roman" w:hAnsi="Times New Roman" w:cs="Times New Roman"/>
          <w:sz w:val="24"/>
          <w:szCs w:val="24"/>
        </w:rPr>
        <w:t xml:space="preserve">through </w:t>
      </w:r>
      <w:r w:rsidRPr="00050769">
        <w:rPr>
          <w:rFonts w:ascii="Times New Roman" w:hAnsi="Times New Roman" w:cs="Times New Roman"/>
          <w:sz w:val="24"/>
          <w:szCs w:val="24"/>
        </w:rPr>
        <w:t xml:space="preserve">Kanban, which is one of the most </w:t>
      </w:r>
      <w:r w:rsidR="007B7AE9">
        <w:rPr>
          <w:rFonts w:ascii="Times New Roman" w:hAnsi="Times New Roman" w:cs="Times New Roman"/>
          <w:sz w:val="24"/>
          <w:szCs w:val="24"/>
        </w:rPr>
        <w:t xml:space="preserve">frequently </w:t>
      </w:r>
      <w:r w:rsidRPr="00050769">
        <w:rPr>
          <w:rFonts w:ascii="Times New Roman" w:hAnsi="Times New Roman" w:cs="Times New Roman"/>
          <w:sz w:val="24"/>
          <w:szCs w:val="24"/>
        </w:rPr>
        <w:t xml:space="preserve">used tools of lean </w:t>
      </w:r>
      <w:r w:rsidR="00AA15F7" w:rsidRPr="00050769">
        <w:rPr>
          <w:rFonts w:ascii="Times New Roman" w:hAnsi="Times New Roman" w:cs="Times New Roman"/>
          <w:sz w:val="24"/>
          <w:szCs w:val="24"/>
        </w:rPr>
        <w:t>manufacturing</w:t>
      </w:r>
      <w:r w:rsidRPr="00050769">
        <w:rPr>
          <w:rFonts w:ascii="Times New Roman" w:hAnsi="Times New Roman" w:cs="Times New Roman"/>
          <w:sz w:val="24"/>
          <w:szCs w:val="24"/>
        </w:rPr>
        <w:t xml:space="preserve"> (Tomašević et al., 2021). </w:t>
      </w:r>
      <w:r w:rsidR="00AA15F7" w:rsidRPr="00050769">
        <w:rPr>
          <w:rFonts w:ascii="Times New Roman" w:hAnsi="Times New Roman" w:cs="Times New Roman"/>
          <w:sz w:val="24"/>
          <w:szCs w:val="24"/>
        </w:rPr>
        <w:t xml:space="preserve">Although primarily </w:t>
      </w:r>
      <w:r w:rsidR="002D75AA" w:rsidRPr="00050769">
        <w:rPr>
          <w:rFonts w:ascii="Times New Roman" w:hAnsi="Times New Roman" w:cs="Times New Roman"/>
          <w:sz w:val="24"/>
          <w:szCs w:val="24"/>
        </w:rPr>
        <w:t>used in manufacturing</w:t>
      </w:r>
      <w:r w:rsidRPr="00050769">
        <w:rPr>
          <w:rFonts w:ascii="Times New Roman" w:hAnsi="Times New Roman" w:cs="Times New Roman"/>
          <w:sz w:val="24"/>
          <w:szCs w:val="24"/>
        </w:rPr>
        <w:t xml:space="preserve">, Kanban is also </w:t>
      </w:r>
      <w:r w:rsidR="002D75AA" w:rsidRPr="00050769">
        <w:rPr>
          <w:rFonts w:ascii="Times New Roman" w:hAnsi="Times New Roman" w:cs="Times New Roman"/>
          <w:sz w:val="24"/>
          <w:szCs w:val="24"/>
        </w:rPr>
        <w:t>utilized</w:t>
      </w:r>
      <w:r w:rsidRPr="00050769">
        <w:rPr>
          <w:rFonts w:ascii="Times New Roman" w:hAnsi="Times New Roman" w:cs="Times New Roman"/>
          <w:sz w:val="24"/>
          <w:szCs w:val="24"/>
        </w:rPr>
        <w:t xml:space="preserve"> </w:t>
      </w:r>
      <w:r w:rsidR="002D75AA" w:rsidRPr="00050769">
        <w:rPr>
          <w:rFonts w:ascii="Times New Roman" w:hAnsi="Times New Roman" w:cs="Times New Roman"/>
          <w:sz w:val="24"/>
          <w:szCs w:val="24"/>
        </w:rPr>
        <w:t>in other environments</w:t>
      </w:r>
      <w:r w:rsidR="00025EA2" w:rsidRPr="00050769">
        <w:rPr>
          <w:rFonts w:ascii="Times New Roman" w:hAnsi="Times New Roman" w:cs="Times New Roman"/>
          <w:sz w:val="24"/>
          <w:szCs w:val="24"/>
        </w:rPr>
        <w:t xml:space="preserve">. </w:t>
      </w:r>
      <w:r w:rsidR="00EC3C3E" w:rsidRPr="00050769">
        <w:rPr>
          <w:rFonts w:ascii="Times New Roman" w:hAnsi="Times New Roman" w:cs="Times New Roman"/>
          <w:sz w:val="24"/>
          <w:szCs w:val="24"/>
        </w:rPr>
        <w:t>A common</w:t>
      </w:r>
      <w:r w:rsidRPr="00050769">
        <w:rPr>
          <w:rFonts w:ascii="Times New Roman" w:hAnsi="Times New Roman" w:cs="Times New Roman"/>
          <w:sz w:val="24"/>
          <w:szCs w:val="24"/>
        </w:rPr>
        <w:t xml:space="preserve"> area of its application is software development, as </w:t>
      </w:r>
      <w:r w:rsidR="00025EA2" w:rsidRPr="00050769">
        <w:rPr>
          <w:rFonts w:ascii="Times New Roman" w:hAnsi="Times New Roman" w:cs="Times New Roman"/>
          <w:sz w:val="24"/>
          <w:szCs w:val="24"/>
        </w:rPr>
        <w:t>a</w:t>
      </w:r>
      <w:r w:rsidR="008063D7" w:rsidRPr="00050769">
        <w:rPr>
          <w:rFonts w:ascii="Times New Roman" w:hAnsi="Times New Roman" w:cs="Times New Roman"/>
          <w:sz w:val="24"/>
          <w:szCs w:val="24"/>
        </w:rPr>
        <w:t xml:space="preserve"> </w:t>
      </w:r>
      <w:r w:rsidRPr="00050769">
        <w:rPr>
          <w:rFonts w:ascii="Times New Roman" w:hAnsi="Times New Roman" w:cs="Times New Roman"/>
          <w:sz w:val="24"/>
          <w:szCs w:val="24"/>
        </w:rPr>
        <w:t>part of an agile approach (</w:t>
      </w:r>
      <w:proofErr w:type="spellStart"/>
      <w:r w:rsidRPr="00050769">
        <w:rPr>
          <w:rFonts w:ascii="Times New Roman" w:hAnsi="Times New Roman" w:cs="Times New Roman"/>
          <w:sz w:val="24"/>
          <w:szCs w:val="24"/>
        </w:rPr>
        <w:t>Stalder</w:t>
      </w:r>
      <w:proofErr w:type="spellEnd"/>
      <w:r w:rsidRPr="00050769">
        <w:rPr>
          <w:rFonts w:ascii="Times New Roman" w:hAnsi="Times New Roman" w:cs="Times New Roman"/>
          <w:sz w:val="24"/>
          <w:szCs w:val="24"/>
        </w:rPr>
        <w:t xml:space="preserve">, 2022). </w:t>
      </w:r>
      <w:r w:rsidR="001A6140" w:rsidRPr="00050769">
        <w:rPr>
          <w:rFonts w:ascii="Times New Roman" w:hAnsi="Times New Roman" w:cs="Times New Roman"/>
          <w:sz w:val="24"/>
          <w:szCs w:val="24"/>
        </w:rPr>
        <w:t>S</w:t>
      </w:r>
      <w:r w:rsidR="00EB561B" w:rsidRPr="00050769">
        <w:rPr>
          <w:rFonts w:ascii="Times New Roman" w:hAnsi="Times New Roman" w:cs="Times New Roman"/>
          <w:sz w:val="24"/>
          <w:szCs w:val="24"/>
        </w:rPr>
        <w:t>ome authors</w:t>
      </w:r>
      <w:r w:rsidRPr="00050769">
        <w:rPr>
          <w:rFonts w:ascii="Times New Roman" w:hAnsi="Times New Roman" w:cs="Times New Roman"/>
          <w:sz w:val="24"/>
          <w:szCs w:val="24"/>
        </w:rPr>
        <w:t xml:space="preserve"> claim that the use of Kanban systems could bring benefits in the field of clinical trials as well (</w:t>
      </w:r>
      <w:proofErr w:type="spellStart"/>
      <w:r w:rsidRPr="00050769">
        <w:rPr>
          <w:rFonts w:ascii="Times New Roman" w:hAnsi="Times New Roman" w:cs="Times New Roman"/>
          <w:sz w:val="24"/>
          <w:szCs w:val="24"/>
        </w:rPr>
        <w:t>Stalder</w:t>
      </w:r>
      <w:proofErr w:type="spellEnd"/>
      <w:r w:rsidRPr="00050769">
        <w:rPr>
          <w:rFonts w:ascii="Times New Roman" w:hAnsi="Times New Roman" w:cs="Times New Roman"/>
          <w:sz w:val="24"/>
          <w:szCs w:val="24"/>
        </w:rPr>
        <w:t>, 2022</w:t>
      </w:r>
      <w:r w:rsidR="00D0153E" w:rsidRPr="00050769">
        <w:rPr>
          <w:rFonts w:ascii="Times New Roman" w:hAnsi="Times New Roman" w:cs="Times New Roman"/>
          <w:sz w:val="24"/>
          <w:szCs w:val="24"/>
        </w:rPr>
        <w:t xml:space="preserve">; Sampaio et al. 2021; </w:t>
      </w:r>
      <w:r w:rsidR="00BD1FB1" w:rsidRPr="00050769">
        <w:rPr>
          <w:rFonts w:ascii="Times New Roman" w:hAnsi="Times New Roman" w:cs="Times New Roman"/>
          <w:sz w:val="24"/>
          <w:szCs w:val="24"/>
        </w:rPr>
        <w:t>Kri</w:t>
      </w:r>
      <w:r w:rsidR="0022137F" w:rsidRPr="00050769">
        <w:rPr>
          <w:rFonts w:ascii="Times New Roman" w:hAnsi="Times New Roman" w:cs="Times New Roman"/>
          <w:sz w:val="24"/>
          <w:szCs w:val="24"/>
        </w:rPr>
        <w:t>s</w:t>
      </w:r>
      <w:r w:rsidR="00BD1FB1" w:rsidRPr="00050769">
        <w:rPr>
          <w:rFonts w:ascii="Times New Roman" w:hAnsi="Times New Roman" w:cs="Times New Roman"/>
          <w:sz w:val="24"/>
          <w:szCs w:val="24"/>
        </w:rPr>
        <w:t>hna &amp; Ulmer, 2020</w:t>
      </w:r>
      <w:r w:rsidRPr="00050769">
        <w:rPr>
          <w:rFonts w:ascii="Times New Roman" w:hAnsi="Times New Roman" w:cs="Times New Roman"/>
          <w:sz w:val="24"/>
          <w:szCs w:val="24"/>
        </w:rPr>
        <w:t>).</w:t>
      </w:r>
      <w:r w:rsidR="008063D7" w:rsidRPr="00050769">
        <w:rPr>
          <w:rFonts w:ascii="Times New Roman" w:hAnsi="Times New Roman" w:cs="Times New Roman"/>
          <w:sz w:val="24"/>
          <w:szCs w:val="24"/>
        </w:rPr>
        <w:t xml:space="preserve"> However, practical evidence </w:t>
      </w:r>
      <w:r w:rsidR="004D4A7A" w:rsidRPr="00050769">
        <w:rPr>
          <w:rFonts w:ascii="Times New Roman" w:hAnsi="Times New Roman" w:cs="Times New Roman"/>
          <w:sz w:val="24"/>
          <w:szCs w:val="24"/>
        </w:rPr>
        <w:t xml:space="preserve">of utilizing Kanban for streamlining </w:t>
      </w:r>
      <w:r w:rsidR="002629EF" w:rsidRPr="00050769">
        <w:rPr>
          <w:rFonts w:ascii="Times New Roman" w:hAnsi="Times New Roman" w:cs="Times New Roman"/>
          <w:sz w:val="24"/>
          <w:szCs w:val="24"/>
        </w:rPr>
        <w:t>clinical trial start-</w:t>
      </w:r>
      <w:r w:rsidR="00EB561B" w:rsidRPr="00050769">
        <w:rPr>
          <w:rFonts w:ascii="Times New Roman" w:hAnsi="Times New Roman" w:cs="Times New Roman"/>
          <w:sz w:val="24"/>
          <w:szCs w:val="24"/>
        </w:rPr>
        <w:t>ups</w:t>
      </w:r>
      <w:r w:rsidR="002629EF" w:rsidRPr="00050769">
        <w:rPr>
          <w:rFonts w:ascii="Times New Roman" w:hAnsi="Times New Roman" w:cs="Times New Roman"/>
          <w:sz w:val="24"/>
          <w:szCs w:val="24"/>
        </w:rPr>
        <w:t xml:space="preserve"> remains scar</w:t>
      </w:r>
      <w:r w:rsidR="00A95949" w:rsidRPr="00050769">
        <w:rPr>
          <w:rFonts w:ascii="Times New Roman" w:hAnsi="Times New Roman" w:cs="Times New Roman"/>
          <w:sz w:val="24"/>
          <w:szCs w:val="24"/>
        </w:rPr>
        <w:t>ce.</w:t>
      </w:r>
    </w:p>
    <w:p w14:paraId="52793ADE" w14:textId="3E85669C" w:rsidR="00310BA3" w:rsidRPr="00050769" w:rsidRDefault="00310BA3"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This paper aims to investigate </w:t>
      </w:r>
      <w:r w:rsidR="008E0534" w:rsidRPr="00050769">
        <w:rPr>
          <w:rFonts w:ascii="Times New Roman" w:hAnsi="Times New Roman" w:cs="Times New Roman"/>
          <w:sz w:val="24"/>
          <w:szCs w:val="24"/>
        </w:rPr>
        <w:t xml:space="preserve">the </w:t>
      </w:r>
      <w:r w:rsidR="00B92010" w:rsidRPr="00050769">
        <w:rPr>
          <w:rFonts w:ascii="Times New Roman" w:hAnsi="Times New Roman" w:cs="Times New Roman"/>
          <w:sz w:val="24"/>
          <w:szCs w:val="24"/>
        </w:rPr>
        <w:t>organizational factors</w:t>
      </w:r>
      <w:r w:rsidR="008664AC" w:rsidRPr="00050769">
        <w:rPr>
          <w:rFonts w:ascii="Times New Roman" w:hAnsi="Times New Roman" w:cs="Times New Roman"/>
          <w:sz w:val="24"/>
          <w:szCs w:val="24"/>
        </w:rPr>
        <w:t xml:space="preserve"> that cause </w:t>
      </w:r>
      <w:r w:rsidR="00D31C81" w:rsidRPr="00050769">
        <w:rPr>
          <w:rFonts w:ascii="Times New Roman" w:hAnsi="Times New Roman" w:cs="Times New Roman"/>
          <w:sz w:val="24"/>
          <w:szCs w:val="24"/>
        </w:rPr>
        <w:t xml:space="preserve">long lead times and delays during clinical trial start-ups from the perspective of a CRO and </w:t>
      </w:r>
      <w:r w:rsidR="00B92010" w:rsidRPr="00050769">
        <w:rPr>
          <w:rFonts w:ascii="Times New Roman" w:hAnsi="Times New Roman" w:cs="Times New Roman"/>
          <w:sz w:val="24"/>
          <w:szCs w:val="24"/>
        </w:rPr>
        <w:t xml:space="preserve">to develop a Kanban system that could </w:t>
      </w:r>
      <w:r w:rsidR="008664AC" w:rsidRPr="00050769">
        <w:rPr>
          <w:rFonts w:ascii="Times New Roman" w:hAnsi="Times New Roman" w:cs="Times New Roman"/>
          <w:sz w:val="24"/>
          <w:szCs w:val="24"/>
        </w:rPr>
        <w:t xml:space="preserve">address these factors and streamline the process. The remainder of the paper is organized as follows: </w:t>
      </w:r>
      <w:r w:rsidR="001F44BB" w:rsidRPr="00050769">
        <w:rPr>
          <w:rFonts w:ascii="Times New Roman" w:hAnsi="Times New Roman" w:cs="Times New Roman"/>
          <w:sz w:val="24"/>
          <w:szCs w:val="24"/>
        </w:rPr>
        <w:t>Section 2 offers a theoretical background for the research</w:t>
      </w:r>
      <w:r w:rsidR="00B11207" w:rsidRPr="00050769">
        <w:rPr>
          <w:rFonts w:ascii="Times New Roman" w:hAnsi="Times New Roman" w:cs="Times New Roman"/>
          <w:sz w:val="24"/>
          <w:szCs w:val="24"/>
        </w:rPr>
        <w:t xml:space="preserve">; Section 3 describes a methodological approach used in the research; Section 4 </w:t>
      </w:r>
      <w:r w:rsidR="00B9387C" w:rsidRPr="00050769">
        <w:rPr>
          <w:rFonts w:ascii="Times New Roman" w:hAnsi="Times New Roman" w:cs="Times New Roman"/>
          <w:sz w:val="24"/>
          <w:szCs w:val="24"/>
        </w:rPr>
        <w:t>presents the results</w:t>
      </w:r>
      <w:r w:rsidR="00C11750" w:rsidRPr="00050769">
        <w:rPr>
          <w:rFonts w:ascii="Times New Roman" w:hAnsi="Times New Roman" w:cs="Times New Roman"/>
          <w:sz w:val="24"/>
          <w:szCs w:val="24"/>
        </w:rPr>
        <w:t xml:space="preserve"> of the research, and; Section </w:t>
      </w:r>
      <w:r w:rsidR="004735B9" w:rsidRPr="00050769">
        <w:rPr>
          <w:rFonts w:ascii="Times New Roman" w:hAnsi="Times New Roman" w:cs="Times New Roman"/>
          <w:sz w:val="24"/>
          <w:szCs w:val="24"/>
        </w:rPr>
        <w:t xml:space="preserve">5 presents </w:t>
      </w:r>
      <w:r w:rsidR="00EB561B" w:rsidRPr="00050769">
        <w:rPr>
          <w:rFonts w:ascii="Times New Roman" w:hAnsi="Times New Roman" w:cs="Times New Roman"/>
          <w:sz w:val="24"/>
          <w:szCs w:val="24"/>
        </w:rPr>
        <w:t xml:space="preserve">a </w:t>
      </w:r>
      <w:r w:rsidR="004735B9" w:rsidRPr="00050769">
        <w:rPr>
          <w:rFonts w:ascii="Times New Roman" w:hAnsi="Times New Roman" w:cs="Times New Roman"/>
          <w:sz w:val="24"/>
          <w:szCs w:val="24"/>
        </w:rPr>
        <w:t>discussion and the conclusion.</w:t>
      </w:r>
    </w:p>
    <w:p w14:paraId="6E066CC6" w14:textId="33436CDC" w:rsidR="004931E3" w:rsidRPr="00050769" w:rsidRDefault="004931E3" w:rsidP="000B04DF">
      <w:pPr>
        <w:spacing w:after="120" w:line="240" w:lineRule="auto"/>
        <w:jc w:val="both"/>
        <w:rPr>
          <w:rFonts w:ascii="Times New Roman" w:hAnsi="Times New Roman" w:cs="Times New Roman"/>
          <w:sz w:val="24"/>
          <w:szCs w:val="24"/>
        </w:rPr>
      </w:pPr>
    </w:p>
    <w:p w14:paraId="281ADCF2" w14:textId="3DB3E749" w:rsidR="004931E3" w:rsidRPr="00050769" w:rsidRDefault="004931E3" w:rsidP="000B04DF">
      <w:pPr>
        <w:spacing w:after="120" w:line="240" w:lineRule="auto"/>
        <w:jc w:val="both"/>
        <w:rPr>
          <w:rFonts w:ascii="Times New Roman" w:hAnsi="Times New Roman" w:cs="Times New Roman"/>
          <w:b/>
          <w:bCs/>
          <w:sz w:val="24"/>
          <w:szCs w:val="24"/>
        </w:rPr>
      </w:pPr>
      <w:r w:rsidRPr="00050769">
        <w:rPr>
          <w:rFonts w:ascii="Times New Roman" w:hAnsi="Times New Roman" w:cs="Times New Roman"/>
          <w:b/>
          <w:bCs/>
          <w:sz w:val="24"/>
          <w:szCs w:val="24"/>
        </w:rPr>
        <w:t xml:space="preserve">2. </w:t>
      </w:r>
      <w:r w:rsidR="00D951EA" w:rsidRPr="00050769">
        <w:rPr>
          <w:rFonts w:ascii="Times New Roman" w:hAnsi="Times New Roman" w:cs="Times New Roman"/>
          <w:b/>
          <w:bCs/>
          <w:sz w:val="24"/>
          <w:szCs w:val="24"/>
        </w:rPr>
        <w:t>Theoretical background</w:t>
      </w:r>
    </w:p>
    <w:p w14:paraId="65E0D94C" w14:textId="77777777" w:rsidR="00CF1B18" w:rsidRPr="00050769" w:rsidRDefault="00CF1B18" w:rsidP="000B04DF">
      <w:pPr>
        <w:spacing w:after="120" w:line="240" w:lineRule="auto"/>
        <w:jc w:val="both"/>
        <w:rPr>
          <w:rFonts w:ascii="Times New Roman" w:hAnsi="Times New Roman" w:cs="Times New Roman"/>
          <w:sz w:val="24"/>
          <w:szCs w:val="24"/>
        </w:rPr>
      </w:pPr>
    </w:p>
    <w:p w14:paraId="3CB3FAC4" w14:textId="5B1F9696" w:rsidR="004931E3" w:rsidRPr="00050769" w:rsidRDefault="00225B3B"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2.1</w:t>
      </w:r>
      <w:r w:rsidR="00662BF4" w:rsidRPr="00050769">
        <w:rPr>
          <w:rFonts w:ascii="Times New Roman" w:hAnsi="Times New Roman" w:cs="Times New Roman"/>
          <w:sz w:val="24"/>
          <w:szCs w:val="24"/>
        </w:rPr>
        <w:t xml:space="preserve"> Clinical trials of drugs and medical devices</w:t>
      </w:r>
    </w:p>
    <w:p w14:paraId="3A4D12FC" w14:textId="476755E3" w:rsidR="00B420CE" w:rsidRPr="00050769" w:rsidRDefault="00EB561B"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A clinical</w:t>
      </w:r>
      <w:r w:rsidR="005A47E6" w:rsidRPr="00050769">
        <w:rPr>
          <w:rFonts w:ascii="Times New Roman" w:hAnsi="Times New Roman" w:cs="Times New Roman"/>
          <w:sz w:val="24"/>
          <w:szCs w:val="24"/>
        </w:rPr>
        <w:t xml:space="preserve"> trial can be defined as a prospective study comparing the effects and value of intervention(s) against a control in human beings</w:t>
      </w:r>
      <w:r w:rsidR="009B1AA8" w:rsidRPr="00050769">
        <w:rPr>
          <w:rFonts w:ascii="Times New Roman" w:hAnsi="Times New Roman" w:cs="Times New Roman"/>
          <w:sz w:val="24"/>
          <w:szCs w:val="24"/>
        </w:rPr>
        <w:t xml:space="preserve"> (Friedman et al., 2015). </w:t>
      </w:r>
      <w:r w:rsidRPr="00050769">
        <w:rPr>
          <w:rFonts w:ascii="Times New Roman" w:hAnsi="Times New Roman" w:cs="Times New Roman"/>
          <w:sz w:val="24"/>
          <w:szCs w:val="24"/>
        </w:rPr>
        <w:t>For</w:t>
      </w:r>
      <w:r w:rsidR="00B420CE" w:rsidRPr="00050769">
        <w:rPr>
          <w:rFonts w:ascii="Times New Roman" w:hAnsi="Times New Roman" w:cs="Times New Roman"/>
          <w:sz w:val="24"/>
          <w:szCs w:val="24"/>
        </w:rPr>
        <w:t xml:space="preserve"> a certain medicine to be on the market, the medicine </w:t>
      </w:r>
      <w:r w:rsidR="002A0EC7" w:rsidRPr="00050769">
        <w:rPr>
          <w:rFonts w:ascii="Times New Roman" w:hAnsi="Times New Roman" w:cs="Times New Roman"/>
          <w:sz w:val="24"/>
          <w:szCs w:val="24"/>
        </w:rPr>
        <w:t>must</w:t>
      </w:r>
      <w:r w:rsidR="00B420CE" w:rsidRPr="00050769">
        <w:rPr>
          <w:rFonts w:ascii="Times New Roman" w:hAnsi="Times New Roman" w:cs="Times New Roman"/>
          <w:sz w:val="24"/>
          <w:szCs w:val="24"/>
        </w:rPr>
        <w:t xml:space="preserve"> go through several phases of clinical trials. According to data from the US Food and Drug Administration, the average duration from the start of clinical activities to the approval of the given agency is 8.2 years (Drug Development, 2020). It is important to note that the average of 8.2 years represents the period of clinical development</w:t>
      </w:r>
      <w:r w:rsidR="00BF1ED7" w:rsidRPr="00050769">
        <w:rPr>
          <w:rFonts w:ascii="Times New Roman" w:hAnsi="Times New Roman" w:cs="Times New Roman"/>
          <w:sz w:val="24"/>
          <w:szCs w:val="24"/>
        </w:rPr>
        <w:t xml:space="preserve">, which is </w:t>
      </w:r>
      <w:r w:rsidR="00B420CE" w:rsidRPr="00050769">
        <w:rPr>
          <w:rFonts w:ascii="Times New Roman" w:hAnsi="Times New Roman" w:cs="Times New Roman"/>
          <w:sz w:val="24"/>
          <w:szCs w:val="24"/>
        </w:rPr>
        <w:t>preceded by a period of preclinical development (molecule identification, computer simulations, laboratory testing and animal testing). Therefore, the entire cycle can last</w:t>
      </w:r>
      <w:r w:rsidR="00BF1ED7" w:rsidRPr="00050769">
        <w:rPr>
          <w:rFonts w:ascii="Times New Roman" w:hAnsi="Times New Roman" w:cs="Times New Roman"/>
          <w:sz w:val="24"/>
          <w:szCs w:val="24"/>
        </w:rPr>
        <w:t xml:space="preserve"> significantly longer,</w:t>
      </w:r>
      <w:r w:rsidR="00B420CE" w:rsidRPr="00050769">
        <w:rPr>
          <w:rFonts w:ascii="Times New Roman" w:hAnsi="Times New Roman" w:cs="Times New Roman"/>
          <w:sz w:val="24"/>
          <w:szCs w:val="24"/>
        </w:rPr>
        <w:t xml:space="preserve"> up to 15 years. Also, it should be taken into account that the period of 8.2 years of clinical development represents an average for all drugs, which means that for some more complex therapies</w:t>
      </w:r>
      <w:r w:rsidR="002A0EC7" w:rsidRPr="00050769">
        <w:rPr>
          <w:rFonts w:ascii="Times New Roman" w:hAnsi="Times New Roman" w:cs="Times New Roman"/>
          <w:sz w:val="24"/>
          <w:szCs w:val="24"/>
        </w:rPr>
        <w:t>,</w:t>
      </w:r>
      <w:r w:rsidR="00B420CE" w:rsidRPr="00050769">
        <w:rPr>
          <w:rFonts w:ascii="Times New Roman" w:hAnsi="Times New Roman" w:cs="Times New Roman"/>
          <w:sz w:val="24"/>
          <w:szCs w:val="24"/>
        </w:rPr>
        <w:t xml:space="preserve"> it can be significantly longer than that.</w:t>
      </w:r>
    </w:p>
    <w:p w14:paraId="1FA2EDD1" w14:textId="498B9494" w:rsidR="002C5605" w:rsidRPr="00050769" w:rsidRDefault="002C5605" w:rsidP="002C5605">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According to the guidelines of the International Conference on Harmonization, which </w:t>
      </w:r>
      <w:r w:rsidR="002A0EC7" w:rsidRPr="00050769">
        <w:rPr>
          <w:rFonts w:ascii="Times New Roman" w:hAnsi="Times New Roman" w:cs="Times New Roman"/>
          <w:sz w:val="24"/>
          <w:szCs w:val="24"/>
        </w:rPr>
        <w:t>presents</w:t>
      </w:r>
      <w:r w:rsidRPr="00050769">
        <w:rPr>
          <w:rFonts w:ascii="Times New Roman" w:hAnsi="Times New Roman" w:cs="Times New Roman"/>
          <w:sz w:val="24"/>
          <w:szCs w:val="24"/>
        </w:rPr>
        <w:t xml:space="preserve"> the industry standard, the stages of a clinical trial could be summarized as follows (</w:t>
      </w:r>
      <w:r w:rsidR="00D57A65" w:rsidRPr="00050769">
        <w:rPr>
          <w:rFonts w:ascii="Times New Roman" w:hAnsi="Times New Roman" w:cs="Times New Roman"/>
          <w:sz w:val="24"/>
          <w:szCs w:val="24"/>
        </w:rPr>
        <w:t>The International Council</w:t>
      </w:r>
      <w:r w:rsidRPr="00050769">
        <w:rPr>
          <w:rFonts w:ascii="Times New Roman" w:hAnsi="Times New Roman" w:cs="Times New Roman"/>
          <w:sz w:val="24"/>
          <w:szCs w:val="24"/>
        </w:rPr>
        <w:t xml:space="preserve"> for </w:t>
      </w:r>
      <w:proofErr w:type="spellStart"/>
      <w:r w:rsidR="00D57A65" w:rsidRPr="00050769">
        <w:rPr>
          <w:rFonts w:ascii="Times New Roman" w:hAnsi="Times New Roman" w:cs="Times New Roman"/>
          <w:sz w:val="24"/>
          <w:szCs w:val="24"/>
        </w:rPr>
        <w:t>Harmonisation</w:t>
      </w:r>
      <w:proofErr w:type="spellEnd"/>
      <w:r w:rsidR="00D57A65" w:rsidRPr="00050769">
        <w:rPr>
          <w:rFonts w:ascii="Times New Roman" w:hAnsi="Times New Roman" w:cs="Times New Roman"/>
          <w:sz w:val="24"/>
          <w:szCs w:val="24"/>
        </w:rPr>
        <w:t xml:space="preserve"> of Technical Requirements for Pharmaceuticals for Human Use</w:t>
      </w:r>
      <w:r w:rsidRPr="00050769">
        <w:rPr>
          <w:rFonts w:ascii="Times New Roman" w:hAnsi="Times New Roman" w:cs="Times New Roman"/>
          <w:sz w:val="24"/>
          <w:szCs w:val="24"/>
        </w:rPr>
        <w:t>, 1997):</w:t>
      </w:r>
    </w:p>
    <w:p w14:paraId="488A3BB3" w14:textId="63A760F2" w:rsidR="002C5605" w:rsidRPr="00050769" w:rsidRDefault="002C5605" w:rsidP="00CA2A35">
      <w:pPr>
        <w:pStyle w:val="ListParagraph"/>
        <w:numPr>
          <w:ilvl w:val="0"/>
          <w:numId w:val="2"/>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Phase I - in </w:t>
      </w:r>
      <w:r w:rsidR="00BC1C26" w:rsidRPr="00050769">
        <w:rPr>
          <w:rFonts w:ascii="Times New Roman" w:hAnsi="Times New Roman" w:cs="Times New Roman"/>
          <w:sz w:val="24"/>
          <w:szCs w:val="24"/>
        </w:rPr>
        <w:t>P</w:t>
      </w:r>
      <w:r w:rsidRPr="00050769">
        <w:rPr>
          <w:rFonts w:ascii="Times New Roman" w:hAnsi="Times New Roman" w:cs="Times New Roman"/>
          <w:sz w:val="24"/>
          <w:szCs w:val="24"/>
        </w:rPr>
        <w:t xml:space="preserve">hase I, the drug </w:t>
      </w:r>
      <w:r w:rsidR="00F25A13" w:rsidRPr="00050769">
        <w:rPr>
          <w:rFonts w:ascii="Times New Roman" w:hAnsi="Times New Roman" w:cs="Times New Roman"/>
          <w:sz w:val="24"/>
          <w:szCs w:val="24"/>
        </w:rPr>
        <w:t xml:space="preserve">under investigation </w:t>
      </w:r>
      <w:r w:rsidRPr="00050769">
        <w:rPr>
          <w:rFonts w:ascii="Times New Roman" w:hAnsi="Times New Roman" w:cs="Times New Roman"/>
          <w:sz w:val="24"/>
          <w:szCs w:val="24"/>
        </w:rPr>
        <w:t>is applied to humans for the first time. Depending on the characteristics of the drug, it can be applied either to healthy volunteers or to patients (drugs with predicted high toxicity</w:t>
      </w:r>
      <w:r w:rsidR="00CB0BE3" w:rsidRPr="00050769">
        <w:rPr>
          <w:rFonts w:ascii="Times New Roman" w:hAnsi="Times New Roman" w:cs="Times New Roman"/>
          <w:sz w:val="24"/>
          <w:szCs w:val="24"/>
        </w:rPr>
        <w:t xml:space="preserve">, </w:t>
      </w:r>
      <w:proofErr w:type="gramStart"/>
      <w:r w:rsidRPr="00050769">
        <w:rPr>
          <w:rFonts w:ascii="Times New Roman" w:hAnsi="Times New Roman" w:cs="Times New Roman"/>
          <w:sz w:val="24"/>
          <w:szCs w:val="24"/>
        </w:rPr>
        <w:t>e</w:t>
      </w:r>
      <w:r w:rsidR="00F25A13" w:rsidRPr="00050769">
        <w:rPr>
          <w:rFonts w:ascii="Times New Roman" w:hAnsi="Times New Roman" w:cs="Times New Roman"/>
          <w:sz w:val="24"/>
          <w:szCs w:val="24"/>
        </w:rPr>
        <w:t>.</w:t>
      </w:r>
      <w:r w:rsidRPr="00050769">
        <w:rPr>
          <w:rFonts w:ascii="Times New Roman" w:hAnsi="Times New Roman" w:cs="Times New Roman"/>
          <w:sz w:val="24"/>
          <w:szCs w:val="24"/>
        </w:rPr>
        <w:t>g</w:t>
      </w:r>
      <w:r w:rsidR="00F25A13" w:rsidRPr="00050769">
        <w:rPr>
          <w:rFonts w:ascii="Times New Roman" w:hAnsi="Times New Roman" w:cs="Times New Roman"/>
          <w:sz w:val="24"/>
          <w:szCs w:val="24"/>
        </w:rPr>
        <w:t>.</w:t>
      </w:r>
      <w:proofErr w:type="gramEnd"/>
      <w:r w:rsidRPr="00050769">
        <w:rPr>
          <w:rFonts w:ascii="Times New Roman" w:hAnsi="Times New Roman" w:cs="Times New Roman"/>
          <w:sz w:val="24"/>
          <w:szCs w:val="24"/>
        </w:rPr>
        <w:t xml:space="preserve"> drugs for the treatment of carcinomas</w:t>
      </w:r>
      <w:r w:rsidR="00CB0BE3" w:rsidRPr="00050769">
        <w:rPr>
          <w:rFonts w:ascii="Times New Roman" w:hAnsi="Times New Roman" w:cs="Times New Roman"/>
          <w:sz w:val="24"/>
          <w:szCs w:val="24"/>
        </w:rPr>
        <w:t>,</w:t>
      </w:r>
      <w:r w:rsidRPr="00050769">
        <w:rPr>
          <w:rFonts w:ascii="Times New Roman" w:hAnsi="Times New Roman" w:cs="Times New Roman"/>
          <w:sz w:val="24"/>
          <w:szCs w:val="24"/>
        </w:rPr>
        <w:t xml:space="preserve"> are usually tested on patients). The goal of the study </w:t>
      </w:r>
      <w:r w:rsidR="00A55E26" w:rsidRPr="00050769">
        <w:rPr>
          <w:rFonts w:ascii="Times New Roman" w:hAnsi="Times New Roman" w:cs="Times New Roman"/>
          <w:sz w:val="24"/>
          <w:szCs w:val="24"/>
        </w:rPr>
        <w:t>is</w:t>
      </w:r>
      <w:r w:rsidRPr="00050769">
        <w:rPr>
          <w:rFonts w:ascii="Times New Roman" w:hAnsi="Times New Roman" w:cs="Times New Roman"/>
          <w:sz w:val="24"/>
          <w:szCs w:val="24"/>
        </w:rPr>
        <w:t xml:space="preserve"> a better understanding of the safety and tolerability of drugs, pharmacokinetics (how the drug is resorbed, metabolized and excreted from the body), pharmacodynamics (the effect of the drug depending on the dose) and the initial assessment of the therapeutic effects of the drug.</w:t>
      </w:r>
    </w:p>
    <w:p w14:paraId="7A211485" w14:textId="19C48F37" w:rsidR="002C5605" w:rsidRPr="00050769" w:rsidRDefault="002C5605" w:rsidP="00CA2A35">
      <w:pPr>
        <w:pStyle w:val="ListParagraph"/>
        <w:numPr>
          <w:ilvl w:val="0"/>
          <w:numId w:val="2"/>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Phase II - the main goal of </w:t>
      </w:r>
      <w:r w:rsidR="00F357EC" w:rsidRPr="00050769">
        <w:rPr>
          <w:rFonts w:ascii="Times New Roman" w:hAnsi="Times New Roman" w:cs="Times New Roman"/>
          <w:sz w:val="24"/>
          <w:szCs w:val="24"/>
        </w:rPr>
        <w:t>P</w:t>
      </w:r>
      <w:r w:rsidRPr="00050769">
        <w:rPr>
          <w:rFonts w:ascii="Times New Roman" w:hAnsi="Times New Roman" w:cs="Times New Roman"/>
          <w:sz w:val="24"/>
          <w:szCs w:val="24"/>
        </w:rPr>
        <w:t>hase II is to evaluate the therapeutic effectiveness of the drug in patients. They are performed on a smaller number of patients with relatively narrow inclusion criteria (high level of similarity between patients) leading to a homogeneous population. In this phase, it is crucial to determine the doses and administration regimen that will be used for phase III.</w:t>
      </w:r>
    </w:p>
    <w:p w14:paraId="621D31FE" w14:textId="369BF860" w:rsidR="002C5605" w:rsidRPr="00050769" w:rsidRDefault="002C5605" w:rsidP="00CA2A35">
      <w:pPr>
        <w:pStyle w:val="ListParagraph"/>
        <w:numPr>
          <w:ilvl w:val="0"/>
          <w:numId w:val="2"/>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Phase III - the goal of </w:t>
      </w:r>
      <w:r w:rsidR="00AD7C00" w:rsidRPr="00050769">
        <w:rPr>
          <w:rFonts w:ascii="Times New Roman" w:hAnsi="Times New Roman" w:cs="Times New Roman"/>
          <w:sz w:val="24"/>
          <w:szCs w:val="24"/>
        </w:rPr>
        <w:t>P</w:t>
      </w:r>
      <w:r w:rsidRPr="00050769">
        <w:rPr>
          <w:rFonts w:ascii="Times New Roman" w:hAnsi="Times New Roman" w:cs="Times New Roman"/>
          <w:sz w:val="24"/>
          <w:szCs w:val="24"/>
        </w:rPr>
        <w:t xml:space="preserve">hase III studies is to demonstrate or confirm the therapeutic benefit of the drug. They are designed to confirm the data collected in </w:t>
      </w:r>
      <w:r w:rsidR="00AD7C00" w:rsidRPr="00050769">
        <w:rPr>
          <w:rFonts w:ascii="Times New Roman" w:hAnsi="Times New Roman" w:cs="Times New Roman"/>
          <w:sz w:val="24"/>
          <w:szCs w:val="24"/>
        </w:rPr>
        <w:t>P</w:t>
      </w:r>
      <w:r w:rsidRPr="00050769">
        <w:rPr>
          <w:rFonts w:ascii="Times New Roman" w:hAnsi="Times New Roman" w:cs="Times New Roman"/>
          <w:sz w:val="24"/>
          <w:szCs w:val="24"/>
        </w:rPr>
        <w:t xml:space="preserve">hase II. They include a larger number and greater heterogeneity of patients. Also, due to the increase in the number of patients, side effects </w:t>
      </w:r>
      <w:r w:rsidR="005317F8" w:rsidRPr="00050769">
        <w:rPr>
          <w:rFonts w:ascii="Times New Roman" w:hAnsi="Times New Roman" w:cs="Times New Roman"/>
          <w:sz w:val="24"/>
          <w:szCs w:val="24"/>
        </w:rPr>
        <w:t xml:space="preserve">that occur with less frequency </w:t>
      </w:r>
      <w:r w:rsidRPr="00050769">
        <w:rPr>
          <w:rFonts w:ascii="Times New Roman" w:hAnsi="Times New Roman" w:cs="Times New Roman"/>
          <w:sz w:val="24"/>
          <w:szCs w:val="24"/>
        </w:rPr>
        <w:t>are observed.</w:t>
      </w:r>
    </w:p>
    <w:p w14:paraId="52D98AB2" w14:textId="1A4DA0F6" w:rsidR="00A55E26" w:rsidRPr="00050769" w:rsidRDefault="002C5605" w:rsidP="00CA2A35">
      <w:pPr>
        <w:pStyle w:val="ListParagraph"/>
        <w:numPr>
          <w:ilvl w:val="0"/>
          <w:numId w:val="2"/>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Phase IV – Phase IV studies are conducted after the drug has been approved for marketing. They represent the monitoring of the use of the drug in the general population to better understand the safety of the drug and interactions with other drugs and the like.</w:t>
      </w:r>
    </w:p>
    <w:p w14:paraId="2B1AE4E5" w14:textId="76D526E3" w:rsidR="006C7A59" w:rsidRPr="00050769" w:rsidRDefault="00F357EC" w:rsidP="006C7A59">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CRO</w:t>
      </w:r>
      <w:r w:rsidR="00CA2A35" w:rsidRPr="00050769">
        <w:rPr>
          <w:rFonts w:ascii="Times New Roman" w:hAnsi="Times New Roman" w:cs="Times New Roman"/>
          <w:sz w:val="24"/>
          <w:szCs w:val="24"/>
        </w:rPr>
        <w:t xml:space="preserve">, which </w:t>
      </w:r>
      <w:r w:rsidR="00AD7C00" w:rsidRPr="00050769">
        <w:rPr>
          <w:rFonts w:ascii="Times New Roman" w:hAnsi="Times New Roman" w:cs="Times New Roman"/>
          <w:sz w:val="24"/>
          <w:szCs w:val="24"/>
        </w:rPr>
        <w:t>conducts</w:t>
      </w:r>
      <w:r w:rsidR="00CA2A35" w:rsidRPr="00050769">
        <w:rPr>
          <w:rFonts w:ascii="Times New Roman" w:hAnsi="Times New Roman" w:cs="Times New Roman"/>
          <w:sz w:val="24"/>
          <w:szCs w:val="24"/>
        </w:rPr>
        <w:t xml:space="preserve"> clinical trials for clinical trial sponsors, primarily deal</w:t>
      </w:r>
      <w:r w:rsidR="00B74F17">
        <w:rPr>
          <w:rFonts w:ascii="Times New Roman" w:hAnsi="Times New Roman" w:cs="Times New Roman"/>
          <w:sz w:val="24"/>
          <w:szCs w:val="24"/>
        </w:rPr>
        <w:t>s</w:t>
      </w:r>
      <w:r w:rsidR="00CA2A35" w:rsidRPr="00050769">
        <w:rPr>
          <w:rFonts w:ascii="Times New Roman" w:hAnsi="Times New Roman" w:cs="Times New Roman"/>
          <w:sz w:val="24"/>
          <w:szCs w:val="24"/>
        </w:rPr>
        <w:t xml:space="preserve"> with </w:t>
      </w:r>
      <w:r w:rsidR="00AD7C00" w:rsidRPr="00050769">
        <w:rPr>
          <w:rFonts w:ascii="Times New Roman" w:hAnsi="Times New Roman" w:cs="Times New Roman"/>
          <w:sz w:val="24"/>
          <w:szCs w:val="24"/>
        </w:rPr>
        <w:t>P</w:t>
      </w:r>
      <w:r w:rsidR="00CA2A35" w:rsidRPr="00050769">
        <w:rPr>
          <w:rFonts w:ascii="Times New Roman" w:hAnsi="Times New Roman" w:cs="Times New Roman"/>
          <w:sz w:val="24"/>
          <w:szCs w:val="24"/>
        </w:rPr>
        <w:t xml:space="preserve">hases I, II, and III because they are necessary for a drug to receive marketing authorization </w:t>
      </w:r>
      <w:r w:rsidR="003A4FA9" w:rsidRPr="00050769">
        <w:rPr>
          <w:rFonts w:ascii="Times New Roman" w:hAnsi="Times New Roman" w:cs="Times New Roman"/>
          <w:sz w:val="24"/>
          <w:szCs w:val="24"/>
        </w:rPr>
        <w:t>(Choi et al., 2015)</w:t>
      </w:r>
      <w:r w:rsidR="006E1CA3" w:rsidRPr="00050769">
        <w:rPr>
          <w:rFonts w:ascii="Times New Roman" w:hAnsi="Times New Roman" w:cs="Times New Roman"/>
          <w:sz w:val="24"/>
          <w:szCs w:val="24"/>
        </w:rPr>
        <w:t xml:space="preserve">. </w:t>
      </w:r>
      <w:r w:rsidR="006C7A59" w:rsidRPr="00050769">
        <w:rPr>
          <w:rFonts w:ascii="Times New Roman" w:hAnsi="Times New Roman" w:cs="Times New Roman"/>
          <w:sz w:val="24"/>
          <w:szCs w:val="24"/>
        </w:rPr>
        <w:t xml:space="preserve">From an operational aspect, a clinical trial, regardless of the phase to which it belongs, can be roughly divided into three </w:t>
      </w:r>
      <w:r w:rsidR="00BA0C27">
        <w:rPr>
          <w:rFonts w:ascii="Times New Roman" w:hAnsi="Times New Roman" w:cs="Times New Roman"/>
          <w:sz w:val="24"/>
          <w:szCs w:val="24"/>
        </w:rPr>
        <w:t>stages</w:t>
      </w:r>
      <w:r w:rsidR="006C7A59" w:rsidRPr="00050769">
        <w:rPr>
          <w:rFonts w:ascii="Times New Roman" w:hAnsi="Times New Roman" w:cs="Times New Roman"/>
          <w:sz w:val="24"/>
          <w:szCs w:val="24"/>
        </w:rPr>
        <w:t>:</w:t>
      </w:r>
    </w:p>
    <w:p w14:paraId="41CBFBA9" w14:textId="6FD030D6" w:rsidR="006C7A59" w:rsidRPr="00050769" w:rsidRDefault="00696EF8" w:rsidP="00C53163">
      <w:pPr>
        <w:pStyle w:val="ListParagraph"/>
        <w:numPr>
          <w:ilvl w:val="0"/>
          <w:numId w:val="3"/>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C</w:t>
      </w:r>
      <w:r w:rsidR="006C7A59" w:rsidRPr="00050769">
        <w:rPr>
          <w:rFonts w:ascii="Times New Roman" w:hAnsi="Times New Roman" w:cs="Times New Roman"/>
          <w:sz w:val="24"/>
          <w:szCs w:val="24"/>
        </w:rPr>
        <w:t>linical trial</w:t>
      </w:r>
      <w:r w:rsidRPr="00050769">
        <w:rPr>
          <w:rFonts w:ascii="Times New Roman" w:hAnsi="Times New Roman" w:cs="Times New Roman"/>
          <w:sz w:val="24"/>
          <w:szCs w:val="24"/>
        </w:rPr>
        <w:t xml:space="preserve"> start-up</w:t>
      </w:r>
      <w:r w:rsidR="006C7A59" w:rsidRPr="00050769">
        <w:rPr>
          <w:rFonts w:ascii="Times New Roman" w:hAnsi="Times New Roman" w:cs="Times New Roman"/>
          <w:sz w:val="24"/>
          <w:szCs w:val="24"/>
        </w:rPr>
        <w:t xml:space="preserve"> </w:t>
      </w:r>
      <w:r w:rsidR="00EA2124">
        <w:rPr>
          <w:rFonts w:ascii="Times New Roman" w:hAnsi="Times New Roman" w:cs="Times New Roman"/>
          <w:sz w:val="24"/>
          <w:szCs w:val="24"/>
        </w:rPr>
        <w:t>–</w:t>
      </w:r>
      <w:r w:rsidR="006C7A59" w:rsidRPr="00050769">
        <w:rPr>
          <w:rFonts w:ascii="Times New Roman" w:hAnsi="Times New Roman" w:cs="Times New Roman"/>
          <w:sz w:val="24"/>
          <w:szCs w:val="24"/>
        </w:rPr>
        <w:t xml:space="preserve"> </w:t>
      </w:r>
      <w:r w:rsidR="00EA2124">
        <w:rPr>
          <w:rFonts w:ascii="Times New Roman" w:hAnsi="Times New Roman" w:cs="Times New Roman"/>
          <w:sz w:val="24"/>
          <w:szCs w:val="24"/>
        </w:rPr>
        <w:t>it</w:t>
      </w:r>
      <w:r w:rsidR="006C7A59" w:rsidRPr="00050769">
        <w:rPr>
          <w:rFonts w:ascii="Times New Roman" w:hAnsi="Times New Roman" w:cs="Times New Roman"/>
          <w:sz w:val="24"/>
          <w:szCs w:val="24"/>
        </w:rPr>
        <w:t xml:space="preserve"> aims to bring the study sites to a state of readiness for the inclusion of subjects. </w:t>
      </w:r>
      <w:r w:rsidR="00B74F3C" w:rsidRPr="00050769">
        <w:rPr>
          <w:rFonts w:ascii="Times New Roman" w:hAnsi="Times New Roman" w:cs="Times New Roman"/>
          <w:sz w:val="24"/>
          <w:szCs w:val="24"/>
        </w:rPr>
        <w:t>T</w:t>
      </w:r>
      <w:r w:rsidR="006C7A59" w:rsidRPr="00050769">
        <w:rPr>
          <w:rFonts w:ascii="Times New Roman" w:hAnsi="Times New Roman" w:cs="Times New Roman"/>
          <w:sz w:val="24"/>
          <w:szCs w:val="24"/>
        </w:rPr>
        <w:t xml:space="preserve">his </w:t>
      </w:r>
      <w:r w:rsidR="00BA0C27">
        <w:rPr>
          <w:rFonts w:ascii="Times New Roman" w:hAnsi="Times New Roman" w:cs="Times New Roman"/>
          <w:sz w:val="24"/>
          <w:szCs w:val="24"/>
        </w:rPr>
        <w:t>stage</w:t>
      </w:r>
      <w:r w:rsidR="006C7A59" w:rsidRPr="00050769">
        <w:rPr>
          <w:rFonts w:ascii="Times New Roman" w:hAnsi="Times New Roman" w:cs="Times New Roman"/>
          <w:sz w:val="24"/>
          <w:szCs w:val="24"/>
        </w:rPr>
        <w:t xml:space="preserve"> is known as </w:t>
      </w:r>
      <w:r w:rsidR="009A593E" w:rsidRPr="00050769">
        <w:rPr>
          <w:rFonts w:ascii="Times New Roman" w:hAnsi="Times New Roman" w:cs="Times New Roman"/>
          <w:sz w:val="24"/>
          <w:szCs w:val="24"/>
        </w:rPr>
        <w:t xml:space="preserve">a </w:t>
      </w:r>
      <w:r w:rsidR="006C7A59" w:rsidRPr="00050769">
        <w:rPr>
          <w:rFonts w:ascii="Times New Roman" w:hAnsi="Times New Roman" w:cs="Times New Roman"/>
          <w:sz w:val="24"/>
          <w:szCs w:val="24"/>
        </w:rPr>
        <w:t xml:space="preserve">start-up or site </w:t>
      </w:r>
      <w:proofErr w:type="gramStart"/>
      <w:r w:rsidR="006C7A59" w:rsidRPr="00050769">
        <w:rPr>
          <w:rFonts w:ascii="Times New Roman" w:hAnsi="Times New Roman" w:cs="Times New Roman"/>
          <w:sz w:val="24"/>
          <w:szCs w:val="24"/>
        </w:rPr>
        <w:t>activation,</w:t>
      </w:r>
      <w:proofErr w:type="gramEnd"/>
      <w:r w:rsidR="006C7A59" w:rsidRPr="00050769">
        <w:rPr>
          <w:rFonts w:ascii="Times New Roman" w:hAnsi="Times New Roman" w:cs="Times New Roman"/>
          <w:sz w:val="24"/>
          <w:szCs w:val="24"/>
        </w:rPr>
        <w:t xml:space="preserve"> however</w:t>
      </w:r>
      <w:r w:rsidR="009A593E" w:rsidRPr="00050769">
        <w:rPr>
          <w:rFonts w:ascii="Times New Roman" w:hAnsi="Times New Roman" w:cs="Times New Roman"/>
          <w:sz w:val="24"/>
          <w:szCs w:val="24"/>
        </w:rPr>
        <w:t>,</w:t>
      </w:r>
      <w:r w:rsidR="006C7A59" w:rsidRPr="00050769">
        <w:rPr>
          <w:rFonts w:ascii="Times New Roman" w:hAnsi="Times New Roman" w:cs="Times New Roman"/>
          <w:sz w:val="24"/>
          <w:szCs w:val="24"/>
        </w:rPr>
        <w:t xml:space="preserve"> the meaning of the terms can vary from company to company. Some of the activities </w:t>
      </w:r>
      <w:r w:rsidR="00780C53" w:rsidRPr="00050769">
        <w:rPr>
          <w:rFonts w:ascii="Times New Roman" w:hAnsi="Times New Roman" w:cs="Times New Roman"/>
          <w:sz w:val="24"/>
          <w:szCs w:val="24"/>
        </w:rPr>
        <w:t>included in this part</w:t>
      </w:r>
      <w:r w:rsidR="006C7A59" w:rsidRPr="00050769">
        <w:rPr>
          <w:rFonts w:ascii="Times New Roman" w:hAnsi="Times New Roman" w:cs="Times New Roman"/>
          <w:sz w:val="24"/>
          <w:szCs w:val="24"/>
        </w:rPr>
        <w:t xml:space="preserve"> are the identification of study </w:t>
      </w:r>
      <w:r w:rsidR="00780C53" w:rsidRPr="00050769">
        <w:rPr>
          <w:rFonts w:ascii="Times New Roman" w:hAnsi="Times New Roman" w:cs="Times New Roman"/>
          <w:sz w:val="24"/>
          <w:szCs w:val="24"/>
        </w:rPr>
        <w:t>sites</w:t>
      </w:r>
      <w:r w:rsidR="006C7A59" w:rsidRPr="00050769">
        <w:rPr>
          <w:rFonts w:ascii="Times New Roman" w:hAnsi="Times New Roman" w:cs="Times New Roman"/>
          <w:sz w:val="24"/>
          <w:szCs w:val="24"/>
        </w:rPr>
        <w:t xml:space="preserve">, the selection of study </w:t>
      </w:r>
      <w:r w:rsidR="00780C53" w:rsidRPr="00050769">
        <w:rPr>
          <w:rFonts w:ascii="Times New Roman" w:hAnsi="Times New Roman" w:cs="Times New Roman"/>
          <w:sz w:val="24"/>
          <w:szCs w:val="24"/>
        </w:rPr>
        <w:t>sites</w:t>
      </w:r>
      <w:r w:rsidR="006C7A59" w:rsidRPr="00050769">
        <w:rPr>
          <w:rFonts w:ascii="Times New Roman" w:hAnsi="Times New Roman" w:cs="Times New Roman"/>
          <w:sz w:val="24"/>
          <w:szCs w:val="24"/>
        </w:rPr>
        <w:t xml:space="preserve">, the </w:t>
      </w:r>
      <w:r w:rsidR="006C7A59" w:rsidRPr="00050769">
        <w:rPr>
          <w:rFonts w:ascii="Times New Roman" w:hAnsi="Times New Roman" w:cs="Times New Roman"/>
          <w:sz w:val="24"/>
          <w:szCs w:val="24"/>
        </w:rPr>
        <w:lastRenderedPageBreak/>
        <w:t xml:space="preserve">collection of the necessary approvals from ethical committees and regulatory bodies, and the conclusion of the necessary contracts with study </w:t>
      </w:r>
      <w:r w:rsidR="00780C53" w:rsidRPr="00050769">
        <w:rPr>
          <w:rFonts w:ascii="Times New Roman" w:hAnsi="Times New Roman" w:cs="Times New Roman"/>
          <w:sz w:val="24"/>
          <w:szCs w:val="24"/>
        </w:rPr>
        <w:t>sites</w:t>
      </w:r>
      <w:r w:rsidR="006C7A59" w:rsidRPr="00050769">
        <w:rPr>
          <w:rFonts w:ascii="Times New Roman" w:hAnsi="Times New Roman" w:cs="Times New Roman"/>
          <w:sz w:val="24"/>
          <w:szCs w:val="24"/>
        </w:rPr>
        <w:t>.</w:t>
      </w:r>
    </w:p>
    <w:p w14:paraId="49824D66" w14:textId="70DA40AC" w:rsidR="006C7A59" w:rsidRPr="00050769" w:rsidRDefault="006C7A59" w:rsidP="00C53163">
      <w:pPr>
        <w:pStyle w:val="ListParagraph"/>
        <w:numPr>
          <w:ilvl w:val="0"/>
          <w:numId w:val="3"/>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Active implementation of a clinical trial </w:t>
      </w:r>
      <w:r w:rsidR="00BA0C27">
        <w:rPr>
          <w:rFonts w:ascii="Times New Roman" w:hAnsi="Times New Roman" w:cs="Times New Roman"/>
          <w:sz w:val="24"/>
          <w:szCs w:val="24"/>
        </w:rPr>
        <w:t xml:space="preserve">– </w:t>
      </w:r>
      <w:r w:rsidR="0038042E">
        <w:rPr>
          <w:rFonts w:ascii="Times New Roman" w:hAnsi="Times New Roman" w:cs="Times New Roman"/>
          <w:sz w:val="24"/>
          <w:szCs w:val="24"/>
        </w:rPr>
        <w:t>the</w:t>
      </w:r>
      <w:r w:rsidRPr="00050769">
        <w:rPr>
          <w:rFonts w:ascii="Times New Roman" w:hAnsi="Times New Roman" w:cs="Times New Roman"/>
          <w:sz w:val="24"/>
          <w:szCs w:val="24"/>
        </w:rPr>
        <w:t xml:space="preserve"> essential </w:t>
      </w:r>
      <w:r w:rsidR="00BA0C27">
        <w:rPr>
          <w:rFonts w:ascii="Times New Roman" w:hAnsi="Times New Roman" w:cs="Times New Roman"/>
          <w:sz w:val="24"/>
          <w:szCs w:val="24"/>
        </w:rPr>
        <w:t xml:space="preserve">stage </w:t>
      </w:r>
      <w:r w:rsidRPr="00050769">
        <w:rPr>
          <w:rFonts w:ascii="Times New Roman" w:hAnsi="Times New Roman" w:cs="Times New Roman"/>
          <w:sz w:val="24"/>
          <w:szCs w:val="24"/>
        </w:rPr>
        <w:t>from the aspect of drug development. In this part, patients are included in the clinical trial and are followed in detail to collect all the necessary data. It represents the most complex part with a large number of activities.</w:t>
      </w:r>
    </w:p>
    <w:p w14:paraId="53C48F6D" w14:textId="3CE1B3A3" w:rsidR="006C7A59" w:rsidRPr="00050769" w:rsidRDefault="006C7A59" w:rsidP="00C53163">
      <w:pPr>
        <w:pStyle w:val="ListParagraph"/>
        <w:numPr>
          <w:ilvl w:val="0"/>
          <w:numId w:val="3"/>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Closing of the clinical trial </w:t>
      </w:r>
      <w:r w:rsidR="0057145E">
        <w:rPr>
          <w:rFonts w:ascii="Times New Roman" w:hAnsi="Times New Roman" w:cs="Times New Roman"/>
          <w:sz w:val="24"/>
          <w:szCs w:val="24"/>
        </w:rPr>
        <w:t>–</w:t>
      </w:r>
      <w:r w:rsidRPr="00050769">
        <w:rPr>
          <w:rFonts w:ascii="Times New Roman" w:hAnsi="Times New Roman" w:cs="Times New Roman"/>
          <w:sz w:val="24"/>
          <w:szCs w:val="24"/>
        </w:rPr>
        <w:t xml:space="preserve"> </w:t>
      </w:r>
      <w:r w:rsidR="0057145E">
        <w:rPr>
          <w:rFonts w:ascii="Times New Roman" w:hAnsi="Times New Roman" w:cs="Times New Roman"/>
          <w:sz w:val="24"/>
          <w:szCs w:val="24"/>
        </w:rPr>
        <w:t>the stage where</w:t>
      </w:r>
      <w:r w:rsidRPr="00050769">
        <w:rPr>
          <w:rFonts w:ascii="Times New Roman" w:hAnsi="Times New Roman" w:cs="Times New Roman"/>
          <w:sz w:val="24"/>
          <w:szCs w:val="24"/>
        </w:rPr>
        <w:t xml:space="preserve"> the clinical trial is closed. All patients have finished participating in the trial, data processing is ongoing and it is necessary to carry out activities related to the closure of study </w:t>
      </w:r>
      <w:r w:rsidR="00C8283B" w:rsidRPr="00050769">
        <w:rPr>
          <w:rFonts w:ascii="Times New Roman" w:hAnsi="Times New Roman" w:cs="Times New Roman"/>
          <w:sz w:val="24"/>
          <w:szCs w:val="24"/>
        </w:rPr>
        <w:t>sites</w:t>
      </w:r>
      <w:r w:rsidRPr="00050769">
        <w:rPr>
          <w:rFonts w:ascii="Times New Roman" w:hAnsi="Times New Roman" w:cs="Times New Roman"/>
          <w:sz w:val="24"/>
          <w:szCs w:val="24"/>
        </w:rPr>
        <w:t>, return or destruction of excess trial drug</w:t>
      </w:r>
      <w:r w:rsidR="00D830C0" w:rsidRPr="00050769">
        <w:rPr>
          <w:rFonts w:ascii="Times New Roman" w:hAnsi="Times New Roman" w:cs="Times New Roman"/>
          <w:sz w:val="24"/>
          <w:szCs w:val="24"/>
        </w:rPr>
        <w:t>s</w:t>
      </w:r>
      <w:r w:rsidRPr="00050769">
        <w:rPr>
          <w:rFonts w:ascii="Times New Roman" w:hAnsi="Times New Roman" w:cs="Times New Roman"/>
          <w:sz w:val="24"/>
          <w:szCs w:val="24"/>
        </w:rPr>
        <w:t xml:space="preserve"> and </w:t>
      </w:r>
      <w:r w:rsidR="00D830C0" w:rsidRPr="00050769">
        <w:rPr>
          <w:rFonts w:ascii="Times New Roman" w:hAnsi="Times New Roman" w:cs="Times New Roman"/>
          <w:sz w:val="24"/>
          <w:szCs w:val="24"/>
        </w:rPr>
        <w:t>medical devices</w:t>
      </w:r>
      <w:r w:rsidRPr="00050769">
        <w:rPr>
          <w:rFonts w:ascii="Times New Roman" w:hAnsi="Times New Roman" w:cs="Times New Roman"/>
          <w:sz w:val="24"/>
          <w:szCs w:val="24"/>
        </w:rPr>
        <w:t xml:space="preserve">, and notification </w:t>
      </w:r>
      <w:r w:rsidR="00C53163" w:rsidRPr="00050769">
        <w:rPr>
          <w:rFonts w:ascii="Times New Roman" w:hAnsi="Times New Roman" w:cs="Times New Roman"/>
          <w:sz w:val="24"/>
          <w:szCs w:val="24"/>
        </w:rPr>
        <w:t>to</w:t>
      </w:r>
      <w:r w:rsidRPr="00050769">
        <w:rPr>
          <w:rFonts w:ascii="Times New Roman" w:hAnsi="Times New Roman" w:cs="Times New Roman"/>
          <w:sz w:val="24"/>
          <w:szCs w:val="24"/>
        </w:rPr>
        <w:t xml:space="preserve"> the relevant authorities on the completion of the trial.</w:t>
      </w:r>
    </w:p>
    <w:p w14:paraId="3E5A27FD" w14:textId="7E9384C0" w:rsidR="00B414D4" w:rsidRPr="00050769" w:rsidRDefault="00F35D03" w:rsidP="00B414D4">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If these </w:t>
      </w:r>
      <w:r w:rsidR="0057145E">
        <w:rPr>
          <w:rFonts w:ascii="Times New Roman" w:hAnsi="Times New Roman" w:cs="Times New Roman"/>
          <w:sz w:val="24"/>
          <w:szCs w:val="24"/>
        </w:rPr>
        <w:t>stages</w:t>
      </w:r>
      <w:r w:rsidRPr="00050769">
        <w:rPr>
          <w:rFonts w:ascii="Times New Roman" w:hAnsi="Times New Roman" w:cs="Times New Roman"/>
          <w:sz w:val="24"/>
          <w:szCs w:val="24"/>
        </w:rPr>
        <w:t xml:space="preserve"> were to be observed from the highest level of decomposition</w:t>
      </w:r>
      <w:r w:rsidR="00B414D4" w:rsidRPr="00050769">
        <w:rPr>
          <w:rFonts w:ascii="Times New Roman" w:hAnsi="Times New Roman" w:cs="Times New Roman"/>
          <w:sz w:val="24"/>
          <w:szCs w:val="24"/>
        </w:rPr>
        <w:t xml:space="preserve">, </w:t>
      </w:r>
      <w:r w:rsidR="00234D2F" w:rsidRPr="00050769">
        <w:rPr>
          <w:rFonts w:ascii="Times New Roman" w:hAnsi="Times New Roman" w:cs="Times New Roman"/>
          <w:sz w:val="24"/>
          <w:szCs w:val="24"/>
        </w:rPr>
        <w:t xml:space="preserve">it can be concluded </w:t>
      </w:r>
      <w:r w:rsidR="00B414D4" w:rsidRPr="00050769">
        <w:rPr>
          <w:rFonts w:ascii="Times New Roman" w:hAnsi="Times New Roman" w:cs="Times New Roman"/>
          <w:sz w:val="24"/>
          <w:szCs w:val="24"/>
        </w:rPr>
        <w:t>that the clinical trial</w:t>
      </w:r>
      <w:r w:rsidR="00696EF8" w:rsidRPr="00050769">
        <w:rPr>
          <w:rFonts w:ascii="Times New Roman" w:hAnsi="Times New Roman" w:cs="Times New Roman"/>
          <w:sz w:val="24"/>
          <w:szCs w:val="24"/>
        </w:rPr>
        <w:t xml:space="preserve"> start-up</w:t>
      </w:r>
      <w:r w:rsidR="00B414D4" w:rsidRPr="00050769">
        <w:rPr>
          <w:rFonts w:ascii="Times New Roman" w:hAnsi="Times New Roman" w:cs="Times New Roman"/>
          <w:sz w:val="24"/>
          <w:szCs w:val="24"/>
        </w:rPr>
        <w:t xml:space="preserve"> is </w:t>
      </w:r>
      <w:r w:rsidR="00344924" w:rsidRPr="00050769">
        <w:rPr>
          <w:rFonts w:ascii="Times New Roman" w:hAnsi="Times New Roman" w:cs="Times New Roman"/>
          <w:sz w:val="24"/>
          <w:szCs w:val="24"/>
        </w:rPr>
        <w:t xml:space="preserve">a </w:t>
      </w:r>
      <w:r w:rsidR="00234D2F" w:rsidRPr="00050769">
        <w:rPr>
          <w:rFonts w:ascii="Times New Roman" w:hAnsi="Times New Roman" w:cs="Times New Roman"/>
          <w:sz w:val="24"/>
          <w:szCs w:val="24"/>
        </w:rPr>
        <w:t>non-value</w:t>
      </w:r>
      <w:r w:rsidR="00344924" w:rsidRPr="00050769">
        <w:rPr>
          <w:rFonts w:ascii="Times New Roman" w:hAnsi="Times New Roman" w:cs="Times New Roman"/>
          <w:sz w:val="24"/>
          <w:szCs w:val="24"/>
        </w:rPr>
        <w:t>-</w:t>
      </w:r>
      <w:r w:rsidR="00234D2F" w:rsidRPr="00050769">
        <w:rPr>
          <w:rFonts w:ascii="Times New Roman" w:hAnsi="Times New Roman" w:cs="Times New Roman"/>
          <w:sz w:val="24"/>
          <w:szCs w:val="24"/>
        </w:rPr>
        <w:t xml:space="preserve">added </w:t>
      </w:r>
      <w:r w:rsidR="0057145E">
        <w:rPr>
          <w:rFonts w:ascii="Times New Roman" w:hAnsi="Times New Roman" w:cs="Times New Roman"/>
          <w:sz w:val="24"/>
          <w:szCs w:val="24"/>
        </w:rPr>
        <w:t>stage</w:t>
      </w:r>
      <w:r w:rsidR="00234D2F" w:rsidRPr="00050769">
        <w:rPr>
          <w:rFonts w:ascii="Times New Roman" w:hAnsi="Times New Roman" w:cs="Times New Roman"/>
          <w:sz w:val="24"/>
          <w:szCs w:val="24"/>
        </w:rPr>
        <w:t xml:space="preserve">, </w:t>
      </w:r>
      <w:r w:rsidR="00154392">
        <w:rPr>
          <w:rFonts w:ascii="Times New Roman" w:hAnsi="Times New Roman" w:cs="Times New Roman"/>
          <w:sz w:val="24"/>
          <w:szCs w:val="24"/>
        </w:rPr>
        <w:t>albeit</w:t>
      </w:r>
      <w:r w:rsidR="00B414D4" w:rsidRPr="00050769">
        <w:rPr>
          <w:rFonts w:ascii="Times New Roman" w:hAnsi="Times New Roman" w:cs="Times New Roman"/>
          <w:sz w:val="24"/>
          <w:szCs w:val="24"/>
        </w:rPr>
        <w:t xml:space="preserve"> necessary to conduct the clinical trial</w:t>
      </w:r>
      <w:r w:rsidR="004F4CA8" w:rsidRPr="00050769">
        <w:rPr>
          <w:rFonts w:ascii="Times New Roman" w:hAnsi="Times New Roman" w:cs="Times New Roman"/>
          <w:sz w:val="24"/>
          <w:szCs w:val="24"/>
        </w:rPr>
        <w:t>,</w:t>
      </w:r>
      <w:r w:rsidR="00B414D4" w:rsidRPr="00050769">
        <w:rPr>
          <w:rFonts w:ascii="Times New Roman" w:hAnsi="Times New Roman" w:cs="Times New Roman"/>
          <w:sz w:val="24"/>
          <w:szCs w:val="24"/>
        </w:rPr>
        <w:t xml:space="preserve"> while</w:t>
      </w:r>
      <w:r w:rsidR="004F4CA8" w:rsidRPr="00050769">
        <w:rPr>
          <w:rFonts w:ascii="Times New Roman" w:hAnsi="Times New Roman" w:cs="Times New Roman"/>
          <w:sz w:val="24"/>
          <w:szCs w:val="24"/>
        </w:rPr>
        <w:t xml:space="preserve"> on the other hand</w:t>
      </w:r>
      <w:r w:rsidR="00344924" w:rsidRPr="00050769">
        <w:rPr>
          <w:rFonts w:ascii="Times New Roman" w:hAnsi="Times New Roman" w:cs="Times New Roman"/>
          <w:sz w:val="24"/>
          <w:szCs w:val="24"/>
        </w:rPr>
        <w:t>,</w:t>
      </w:r>
      <w:r w:rsidR="00B414D4" w:rsidRPr="00050769">
        <w:rPr>
          <w:rFonts w:ascii="Times New Roman" w:hAnsi="Times New Roman" w:cs="Times New Roman"/>
          <w:sz w:val="24"/>
          <w:szCs w:val="24"/>
        </w:rPr>
        <w:t xml:space="preserve"> the next two </w:t>
      </w:r>
      <w:r w:rsidR="00154392">
        <w:rPr>
          <w:rFonts w:ascii="Times New Roman" w:hAnsi="Times New Roman" w:cs="Times New Roman"/>
          <w:sz w:val="24"/>
          <w:szCs w:val="24"/>
        </w:rPr>
        <w:t>stages</w:t>
      </w:r>
      <w:r w:rsidR="00B414D4" w:rsidRPr="00050769">
        <w:rPr>
          <w:rFonts w:ascii="Times New Roman" w:hAnsi="Times New Roman" w:cs="Times New Roman"/>
          <w:sz w:val="24"/>
          <w:szCs w:val="24"/>
        </w:rPr>
        <w:t xml:space="preserve"> create value</w:t>
      </w:r>
      <w:r w:rsidR="00306F1C">
        <w:rPr>
          <w:rFonts w:ascii="Times New Roman" w:hAnsi="Times New Roman" w:cs="Times New Roman"/>
          <w:sz w:val="24"/>
          <w:szCs w:val="24"/>
        </w:rPr>
        <w:t xml:space="preserve"> for the stakeholders</w:t>
      </w:r>
      <w:r w:rsidR="00B414D4" w:rsidRPr="00050769">
        <w:rPr>
          <w:rFonts w:ascii="Times New Roman" w:hAnsi="Times New Roman" w:cs="Times New Roman"/>
          <w:sz w:val="24"/>
          <w:szCs w:val="24"/>
        </w:rPr>
        <w:t xml:space="preserve">. </w:t>
      </w:r>
      <w:r w:rsidR="00306F1C">
        <w:rPr>
          <w:rFonts w:ascii="Times New Roman" w:hAnsi="Times New Roman" w:cs="Times New Roman"/>
          <w:sz w:val="24"/>
          <w:szCs w:val="24"/>
        </w:rPr>
        <w:t>Because of this</w:t>
      </w:r>
      <w:r w:rsidR="00B414D4" w:rsidRPr="00050769">
        <w:rPr>
          <w:rFonts w:ascii="Times New Roman" w:hAnsi="Times New Roman" w:cs="Times New Roman"/>
          <w:sz w:val="24"/>
          <w:szCs w:val="24"/>
        </w:rPr>
        <w:t xml:space="preserve">, the </w:t>
      </w:r>
      <w:r w:rsidR="00306F1C">
        <w:rPr>
          <w:rFonts w:ascii="Times New Roman" w:hAnsi="Times New Roman" w:cs="Times New Roman"/>
          <w:sz w:val="24"/>
          <w:szCs w:val="24"/>
        </w:rPr>
        <w:t>aim</w:t>
      </w:r>
      <w:r w:rsidR="00B414D4" w:rsidRPr="00050769">
        <w:rPr>
          <w:rFonts w:ascii="Times New Roman" w:hAnsi="Times New Roman" w:cs="Times New Roman"/>
          <w:sz w:val="24"/>
          <w:szCs w:val="24"/>
        </w:rPr>
        <w:t xml:space="preserve"> of this </w:t>
      </w:r>
      <w:r w:rsidR="004F4CA8" w:rsidRPr="00050769">
        <w:rPr>
          <w:rFonts w:ascii="Times New Roman" w:hAnsi="Times New Roman" w:cs="Times New Roman"/>
          <w:sz w:val="24"/>
          <w:szCs w:val="24"/>
        </w:rPr>
        <w:t>paper</w:t>
      </w:r>
      <w:r w:rsidR="00B414D4" w:rsidRPr="00050769">
        <w:rPr>
          <w:rFonts w:ascii="Times New Roman" w:hAnsi="Times New Roman" w:cs="Times New Roman"/>
          <w:sz w:val="24"/>
          <w:szCs w:val="24"/>
        </w:rPr>
        <w:t xml:space="preserve"> </w:t>
      </w:r>
      <w:r w:rsidR="00306F1C">
        <w:rPr>
          <w:rFonts w:ascii="Times New Roman" w:hAnsi="Times New Roman" w:cs="Times New Roman"/>
          <w:sz w:val="24"/>
          <w:szCs w:val="24"/>
        </w:rPr>
        <w:t>is</w:t>
      </w:r>
      <w:r w:rsidR="00B414D4" w:rsidRPr="00050769">
        <w:rPr>
          <w:rFonts w:ascii="Times New Roman" w:hAnsi="Times New Roman" w:cs="Times New Roman"/>
          <w:sz w:val="24"/>
          <w:szCs w:val="24"/>
        </w:rPr>
        <w:t xml:space="preserve"> </w:t>
      </w:r>
      <w:r w:rsidR="00503A7E" w:rsidRPr="00050769">
        <w:rPr>
          <w:rFonts w:ascii="Times New Roman" w:hAnsi="Times New Roman" w:cs="Times New Roman"/>
          <w:sz w:val="24"/>
          <w:szCs w:val="24"/>
        </w:rPr>
        <w:t>to consider</w:t>
      </w:r>
      <w:r w:rsidR="00B414D4" w:rsidRPr="00050769">
        <w:rPr>
          <w:rFonts w:ascii="Times New Roman" w:hAnsi="Times New Roman" w:cs="Times New Roman"/>
          <w:sz w:val="24"/>
          <w:szCs w:val="24"/>
        </w:rPr>
        <w:t xml:space="preserve"> how to shorten the clinical trial</w:t>
      </w:r>
      <w:r w:rsidR="00696EF8" w:rsidRPr="00050769">
        <w:rPr>
          <w:rFonts w:ascii="Times New Roman" w:hAnsi="Times New Roman" w:cs="Times New Roman"/>
          <w:sz w:val="24"/>
          <w:szCs w:val="24"/>
        </w:rPr>
        <w:t xml:space="preserve"> start-up time</w:t>
      </w:r>
      <w:r w:rsidR="00B414D4" w:rsidRPr="00050769">
        <w:rPr>
          <w:rFonts w:ascii="Times New Roman" w:hAnsi="Times New Roman" w:cs="Times New Roman"/>
          <w:sz w:val="24"/>
          <w:szCs w:val="24"/>
        </w:rPr>
        <w:t xml:space="preserve"> and, </w:t>
      </w:r>
      <w:r w:rsidR="00503A7E" w:rsidRPr="00050769">
        <w:rPr>
          <w:rFonts w:ascii="Times New Roman" w:hAnsi="Times New Roman" w:cs="Times New Roman"/>
          <w:sz w:val="24"/>
          <w:szCs w:val="24"/>
        </w:rPr>
        <w:t>consequently</w:t>
      </w:r>
      <w:r w:rsidR="00B414D4" w:rsidRPr="00050769">
        <w:rPr>
          <w:rFonts w:ascii="Times New Roman" w:hAnsi="Times New Roman" w:cs="Times New Roman"/>
          <w:sz w:val="24"/>
          <w:szCs w:val="24"/>
        </w:rPr>
        <w:t>, shorten the duration of a clinical trial</w:t>
      </w:r>
      <w:r w:rsidR="0000163B" w:rsidRPr="00050769">
        <w:rPr>
          <w:rFonts w:ascii="Times New Roman" w:hAnsi="Times New Roman" w:cs="Times New Roman"/>
          <w:sz w:val="24"/>
          <w:szCs w:val="24"/>
        </w:rPr>
        <w:t xml:space="preserve"> in total</w:t>
      </w:r>
      <w:r w:rsidR="00B414D4" w:rsidRPr="00050769">
        <w:rPr>
          <w:rFonts w:ascii="Times New Roman" w:hAnsi="Times New Roman" w:cs="Times New Roman"/>
          <w:sz w:val="24"/>
          <w:szCs w:val="24"/>
        </w:rPr>
        <w:t xml:space="preserve">, </w:t>
      </w:r>
      <w:r w:rsidR="0000163B" w:rsidRPr="00050769">
        <w:rPr>
          <w:rFonts w:ascii="Times New Roman" w:hAnsi="Times New Roman" w:cs="Times New Roman"/>
          <w:sz w:val="24"/>
          <w:szCs w:val="24"/>
        </w:rPr>
        <w:t xml:space="preserve">as </w:t>
      </w:r>
      <w:r w:rsidR="00B414D4" w:rsidRPr="00050769">
        <w:rPr>
          <w:rFonts w:ascii="Times New Roman" w:hAnsi="Times New Roman" w:cs="Times New Roman"/>
          <w:sz w:val="24"/>
          <w:szCs w:val="24"/>
        </w:rPr>
        <w:t>delay</w:t>
      </w:r>
      <w:r w:rsidR="00911B6A" w:rsidRPr="00050769">
        <w:rPr>
          <w:rFonts w:ascii="Times New Roman" w:hAnsi="Times New Roman" w:cs="Times New Roman"/>
          <w:sz w:val="24"/>
          <w:szCs w:val="24"/>
        </w:rPr>
        <w:t>s</w:t>
      </w:r>
      <w:r w:rsidR="00B414D4" w:rsidRPr="00050769">
        <w:rPr>
          <w:rFonts w:ascii="Times New Roman" w:hAnsi="Times New Roman" w:cs="Times New Roman"/>
          <w:sz w:val="24"/>
          <w:szCs w:val="24"/>
        </w:rPr>
        <w:t xml:space="preserve"> during the </w:t>
      </w:r>
      <w:r w:rsidR="00911B6A" w:rsidRPr="00050769">
        <w:rPr>
          <w:rFonts w:ascii="Times New Roman" w:hAnsi="Times New Roman" w:cs="Times New Roman"/>
          <w:sz w:val="24"/>
          <w:szCs w:val="24"/>
        </w:rPr>
        <w:t>start-up</w:t>
      </w:r>
      <w:r w:rsidR="00B414D4" w:rsidRPr="00050769">
        <w:rPr>
          <w:rFonts w:ascii="Times New Roman" w:hAnsi="Times New Roman" w:cs="Times New Roman"/>
          <w:sz w:val="24"/>
          <w:szCs w:val="24"/>
        </w:rPr>
        <w:t xml:space="preserve"> lead to delay</w:t>
      </w:r>
      <w:r w:rsidR="00911B6A" w:rsidRPr="00050769">
        <w:rPr>
          <w:rFonts w:ascii="Times New Roman" w:hAnsi="Times New Roman" w:cs="Times New Roman"/>
          <w:sz w:val="24"/>
          <w:szCs w:val="24"/>
        </w:rPr>
        <w:t>s</w:t>
      </w:r>
      <w:r w:rsidR="00B414D4" w:rsidRPr="00050769">
        <w:rPr>
          <w:rFonts w:ascii="Times New Roman" w:hAnsi="Times New Roman" w:cs="Times New Roman"/>
          <w:sz w:val="24"/>
          <w:szCs w:val="24"/>
        </w:rPr>
        <w:t xml:space="preserve"> in </w:t>
      </w:r>
      <w:r w:rsidR="00911B6A" w:rsidRPr="00050769">
        <w:rPr>
          <w:rFonts w:ascii="Times New Roman" w:hAnsi="Times New Roman" w:cs="Times New Roman"/>
          <w:sz w:val="24"/>
          <w:szCs w:val="24"/>
        </w:rPr>
        <w:t xml:space="preserve">the </w:t>
      </w:r>
      <w:r w:rsidR="00B414D4" w:rsidRPr="00050769">
        <w:rPr>
          <w:rFonts w:ascii="Times New Roman" w:hAnsi="Times New Roman" w:cs="Times New Roman"/>
          <w:sz w:val="24"/>
          <w:szCs w:val="24"/>
        </w:rPr>
        <w:t>inclusion of subjects, which later, in most cases, leads to the extension of the entire trial (Lai et al., 2021).</w:t>
      </w:r>
      <w:r w:rsidR="00A52BB1" w:rsidRPr="00050769">
        <w:rPr>
          <w:rFonts w:ascii="Times New Roman" w:hAnsi="Times New Roman" w:cs="Times New Roman"/>
          <w:sz w:val="24"/>
          <w:szCs w:val="24"/>
        </w:rPr>
        <w:t xml:space="preserve"> </w:t>
      </w:r>
      <w:r w:rsidR="004760AF">
        <w:rPr>
          <w:rFonts w:ascii="Times New Roman" w:hAnsi="Times New Roman" w:cs="Times New Roman"/>
          <w:sz w:val="24"/>
          <w:szCs w:val="24"/>
        </w:rPr>
        <w:t>A</w:t>
      </w:r>
      <w:r w:rsidR="00024C82">
        <w:rPr>
          <w:rFonts w:ascii="Times New Roman" w:hAnsi="Times New Roman" w:cs="Times New Roman"/>
          <w:sz w:val="24"/>
          <w:szCs w:val="24"/>
        </w:rPr>
        <w:t xml:space="preserve"> r</w:t>
      </w:r>
      <w:r w:rsidR="00AC5345" w:rsidRPr="00050769">
        <w:rPr>
          <w:rFonts w:ascii="Times New Roman" w:hAnsi="Times New Roman" w:cs="Times New Roman"/>
          <w:sz w:val="24"/>
          <w:szCs w:val="24"/>
        </w:rPr>
        <w:t>eduction in clinical trial lead time</w:t>
      </w:r>
      <w:r w:rsidR="00B414D4" w:rsidRPr="00050769">
        <w:rPr>
          <w:rFonts w:ascii="Times New Roman" w:hAnsi="Times New Roman" w:cs="Times New Roman"/>
          <w:sz w:val="24"/>
          <w:szCs w:val="24"/>
        </w:rPr>
        <w:t xml:space="preserve"> result</w:t>
      </w:r>
      <w:r w:rsidR="00AC5345" w:rsidRPr="00050769">
        <w:rPr>
          <w:rFonts w:ascii="Times New Roman" w:hAnsi="Times New Roman" w:cs="Times New Roman"/>
          <w:sz w:val="24"/>
          <w:szCs w:val="24"/>
        </w:rPr>
        <w:t>s</w:t>
      </w:r>
      <w:r w:rsidR="00B414D4" w:rsidRPr="00050769">
        <w:rPr>
          <w:rFonts w:ascii="Times New Roman" w:hAnsi="Times New Roman" w:cs="Times New Roman"/>
          <w:sz w:val="24"/>
          <w:szCs w:val="24"/>
        </w:rPr>
        <w:t xml:space="preserve"> in a </w:t>
      </w:r>
      <w:r w:rsidR="00F11AE7" w:rsidRPr="00050769">
        <w:rPr>
          <w:rFonts w:ascii="Times New Roman" w:hAnsi="Times New Roman" w:cs="Times New Roman"/>
          <w:sz w:val="24"/>
          <w:szCs w:val="24"/>
        </w:rPr>
        <w:t xml:space="preserve">cost </w:t>
      </w:r>
      <w:r w:rsidR="00B414D4" w:rsidRPr="00050769">
        <w:rPr>
          <w:rFonts w:ascii="Times New Roman" w:hAnsi="Times New Roman" w:cs="Times New Roman"/>
          <w:sz w:val="24"/>
          <w:szCs w:val="24"/>
        </w:rPr>
        <w:t xml:space="preserve">reduction, a faster return on investment for sponsors of clinical trials, </w:t>
      </w:r>
      <w:r w:rsidR="00A52BB1" w:rsidRPr="00050769">
        <w:rPr>
          <w:rFonts w:ascii="Times New Roman" w:hAnsi="Times New Roman" w:cs="Times New Roman"/>
          <w:sz w:val="24"/>
          <w:szCs w:val="24"/>
        </w:rPr>
        <w:t>greater</w:t>
      </w:r>
      <w:r w:rsidR="00B414D4" w:rsidRPr="00050769">
        <w:rPr>
          <w:rFonts w:ascii="Times New Roman" w:hAnsi="Times New Roman" w:cs="Times New Roman"/>
          <w:sz w:val="24"/>
          <w:szCs w:val="24"/>
        </w:rPr>
        <w:t xml:space="preserve"> availability of new therapies to patients</w:t>
      </w:r>
      <w:r w:rsidR="00A52BB1" w:rsidRPr="00050769">
        <w:rPr>
          <w:rFonts w:ascii="Times New Roman" w:hAnsi="Times New Roman" w:cs="Times New Roman"/>
          <w:sz w:val="24"/>
          <w:szCs w:val="24"/>
        </w:rPr>
        <w:t>,</w:t>
      </w:r>
      <w:r w:rsidR="00B414D4" w:rsidRPr="00050769">
        <w:rPr>
          <w:rFonts w:ascii="Times New Roman" w:hAnsi="Times New Roman" w:cs="Times New Roman"/>
          <w:sz w:val="24"/>
          <w:szCs w:val="24"/>
        </w:rPr>
        <w:t xml:space="preserve"> </w:t>
      </w:r>
      <w:r w:rsidR="00024C82">
        <w:rPr>
          <w:rFonts w:ascii="Times New Roman" w:hAnsi="Times New Roman" w:cs="Times New Roman"/>
          <w:sz w:val="24"/>
          <w:szCs w:val="24"/>
        </w:rPr>
        <w:t>and</w:t>
      </w:r>
      <w:r w:rsidR="00B414D4" w:rsidRPr="00050769">
        <w:rPr>
          <w:rFonts w:ascii="Times New Roman" w:hAnsi="Times New Roman" w:cs="Times New Roman"/>
          <w:sz w:val="24"/>
          <w:szCs w:val="24"/>
        </w:rPr>
        <w:t xml:space="preserve"> potentially lower prices of therapies due to lower development costs.</w:t>
      </w:r>
    </w:p>
    <w:p w14:paraId="0ED6A25E" w14:textId="77777777" w:rsidR="00CF1B18" w:rsidRPr="00050769" w:rsidRDefault="00CF1B18" w:rsidP="00B414D4">
      <w:pPr>
        <w:spacing w:after="120" w:line="240" w:lineRule="auto"/>
        <w:jc w:val="both"/>
        <w:rPr>
          <w:rFonts w:ascii="Times New Roman" w:hAnsi="Times New Roman" w:cs="Times New Roman"/>
          <w:sz w:val="24"/>
          <w:szCs w:val="24"/>
        </w:rPr>
      </w:pPr>
    </w:p>
    <w:p w14:paraId="445C2175" w14:textId="0CA20302" w:rsidR="00BB152F" w:rsidRPr="00050769" w:rsidRDefault="00BB152F" w:rsidP="00B414D4">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2.2 </w:t>
      </w:r>
      <w:r w:rsidR="00BF18BE" w:rsidRPr="00050769">
        <w:rPr>
          <w:rFonts w:ascii="Times New Roman" w:hAnsi="Times New Roman" w:cs="Times New Roman"/>
          <w:sz w:val="24"/>
          <w:szCs w:val="24"/>
        </w:rPr>
        <w:t xml:space="preserve">Delays </w:t>
      </w:r>
      <w:r w:rsidR="001C6D0E" w:rsidRPr="00050769">
        <w:rPr>
          <w:rFonts w:ascii="Times New Roman" w:hAnsi="Times New Roman" w:cs="Times New Roman"/>
          <w:sz w:val="24"/>
          <w:szCs w:val="24"/>
        </w:rPr>
        <w:t>in</w:t>
      </w:r>
      <w:r w:rsidR="00FD3EF3" w:rsidRPr="00050769">
        <w:rPr>
          <w:rFonts w:ascii="Times New Roman" w:hAnsi="Times New Roman" w:cs="Times New Roman"/>
          <w:sz w:val="24"/>
          <w:szCs w:val="24"/>
        </w:rPr>
        <w:t xml:space="preserve"> clinical trials start-up</w:t>
      </w:r>
    </w:p>
    <w:p w14:paraId="47A79442" w14:textId="35566A39" w:rsidR="002F1738" w:rsidRPr="00050769" w:rsidRDefault="000F3BE9" w:rsidP="000B04DF">
      <w:pPr>
        <w:spacing w:after="120" w:line="240" w:lineRule="auto"/>
        <w:jc w:val="both"/>
        <w:rPr>
          <w:rFonts w:ascii="Times New Roman" w:hAnsi="Times New Roman" w:cs="Times New Roman"/>
          <w:sz w:val="24"/>
          <w:szCs w:val="24"/>
        </w:rPr>
      </w:pPr>
      <w:proofErr w:type="spellStart"/>
      <w:r w:rsidRPr="00050769">
        <w:rPr>
          <w:rFonts w:ascii="Times New Roman" w:hAnsi="Times New Roman" w:cs="Times New Roman"/>
          <w:sz w:val="24"/>
          <w:szCs w:val="24"/>
        </w:rPr>
        <w:t>Attasi</w:t>
      </w:r>
      <w:proofErr w:type="spellEnd"/>
      <w:r w:rsidR="0044601B" w:rsidRPr="00050769">
        <w:rPr>
          <w:rFonts w:ascii="Times New Roman" w:hAnsi="Times New Roman" w:cs="Times New Roman"/>
          <w:sz w:val="24"/>
          <w:szCs w:val="24"/>
        </w:rPr>
        <w:t xml:space="preserve"> et al. (2013) </w:t>
      </w:r>
      <w:r w:rsidR="00661D37" w:rsidRPr="00050769">
        <w:rPr>
          <w:rFonts w:ascii="Times New Roman" w:hAnsi="Times New Roman" w:cs="Times New Roman"/>
          <w:sz w:val="24"/>
          <w:szCs w:val="24"/>
        </w:rPr>
        <w:t>investigated</w:t>
      </w:r>
      <w:r w:rsidR="001012D9" w:rsidRPr="00050769">
        <w:rPr>
          <w:rFonts w:ascii="Times New Roman" w:hAnsi="Times New Roman" w:cs="Times New Roman"/>
          <w:sz w:val="24"/>
          <w:szCs w:val="24"/>
        </w:rPr>
        <w:t xml:space="preserve"> predictors of trial start-up times</w:t>
      </w:r>
      <w:r w:rsidR="00661D37" w:rsidRPr="00050769">
        <w:rPr>
          <w:rFonts w:ascii="Times New Roman" w:hAnsi="Times New Roman" w:cs="Times New Roman"/>
          <w:sz w:val="24"/>
          <w:szCs w:val="24"/>
        </w:rPr>
        <w:t xml:space="preserve"> and concluded that </w:t>
      </w:r>
      <w:r w:rsidR="00707511" w:rsidRPr="00050769">
        <w:rPr>
          <w:rFonts w:ascii="Times New Roman" w:hAnsi="Times New Roman" w:cs="Times New Roman"/>
          <w:sz w:val="24"/>
          <w:szCs w:val="24"/>
        </w:rPr>
        <w:t>t</w:t>
      </w:r>
      <w:r w:rsidR="00661D37" w:rsidRPr="00050769">
        <w:rPr>
          <w:rFonts w:ascii="Times New Roman" w:hAnsi="Times New Roman" w:cs="Times New Roman"/>
          <w:sz w:val="24"/>
          <w:szCs w:val="24"/>
        </w:rPr>
        <w:t xml:space="preserve">he main factor causing extended trial initiation periods is the delay in </w:t>
      </w:r>
      <w:r w:rsidR="00F06E99" w:rsidRPr="00050769">
        <w:rPr>
          <w:rFonts w:ascii="Times New Roman" w:hAnsi="Times New Roman" w:cs="Times New Roman"/>
          <w:sz w:val="24"/>
          <w:szCs w:val="24"/>
        </w:rPr>
        <w:t>Institutional Review Board</w:t>
      </w:r>
      <w:r w:rsidR="00661D37" w:rsidRPr="00050769">
        <w:rPr>
          <w:rFonts w:ascii="Times New Roman" w:hAnsi="Times New Roman" w:cs="Times New Roman"/>
          <w:sz w:val="24"/>
          <w:szCs w:val="24"/>
        </w:rPr>
        <w:t xml:space="preserve"> </w:t>
      </w:r>
      <w:r w:rsidR="00F06E99" w:rsidRPr="00050769">
        <w:rPr>
          <w:rFonts w:ascii="Times New Roman" w:hAnsi="Times New Roman" w:cs="Times New Roman"/>
          <w:sz w:val="24"/>
          <w:szCs w:val="24"/>
        </w:rPr>
        <w:t>(</w:t>
      </w:r>
      <w:r w:rsidR="00661D37" w:rsidRPr="00050769">
        <w:rPr>
          <w:rFonts w:ascii="Times New Roman" w:hAnsi="Times New Roman" w:cs="Times New Roman"/>
          <w:sz w:val="24"/>
          <w:szCs w:val="24"/>
        </w:rPr>
        <w:t>IRB</w:t>
      </w:r>
      <w:r w:rsidR="00F06E99" w:rsidRPr="00050769">
        <w:rPr>
          <w:rFonts w:ascii="Times New Roman" w:hAnsi="Times New Roman" w:cs="Times New Roman"/>
          <w:sz w:val="24"/>
          <w:szCs w:val="24"/>
        </w:rPr>
        <w:t>)</w:t>
      </w:r>
      <w:r w:rsidR="00661D37" w:rsidRPr="00050769">
        <w:rPr>
          <w:rFonts w:ascii="Times New Roman" w:hAnsi="Times New Roman" w:cs="Times New Roman"/>
          <w:sz w:val="24"/>
          <w:szCs w:val="24"/>
        </w:rPr>
        <w:t xml:space="preserve"> review</w:t>
      </w:r>
      <w:r w:rsidR="00847721" w:rsidRPr="00050769">
        <w:rPr>
          <w:rFonts w:ascii="Times New Roman" w:hAnsi="Times New Roman" w:cs="Times New Roman"/>
          <w:sz w:val="24"/>
          <w:szCs w:val="24"/>
        </w:rPr>
        <w:t xml:space="preserve"> (which can last up to 125 days)</w:t>
      </w:r>
      <w:r w:rsidR="00661D37" w:rsidRPr="00050769">
        <w:rPr>
          <w:rFonts w:ascii="Times New Roman" w:hAnsi="Times New Roman" w:cs="Times New Roman"/>
          <w:sz w:val="24"/>
          <w:szCs w:val="24"/>
        </w:rPr>
        <w:t>, and sites with seasoned personnel experience quicker timelines.</w:t>
      </w:r>
      <w:r w:rsidR="00180F8A" w:rsidRPr="00050769">
        <w:rPr>
          <w:rFonts w:ascii="Times New Roman" w:hAnsi="Times New Roman" w:cs="Times New Roman"/>
          <w:sz w:val="24"/>
          <w:szCs w:val="24"/>
        </w:rPr>
        <w:t xml:space="preserve"> </w:t>
      </w:r>
      <w:r w:rsidR="00DE4222" w:rsidRPr="00050769">
        <w:rPr>
          <w:rFonts w:ascii="Times New Roman" w:hAnsi="Times New Roman" w:cs="Times New Roman"/>
          <w:sz w:val="24"/>
          <w:szCs w:val="24"/>
        </w:rPr>
        <w:t xml:space="preserve">Goyal et al. (2021) analyzed data from 9 clinical trials and found the median duration from study protocol delivery to the enrollment of the first participant was 255 days. Notably, this start-up time showed a significant improvement, decreasing from 267 days for trials conducted between 2004 and 2007 to 237 days for trials conducted between 2008 and 2012. </w:t>
      </w:r>
      <w:r w:rsidR="00D76B83">
        <w:rPr>
          <w:rFonts w:ascii="Times New Roman" w:hAnsi="Times New Roman" w:cs="Times New Roman"/>
          <w:sz w:val="24"/>
          <w:szCs w:val="24"/>
        </w:rPr>
        <w:t>S</w:t>
      </w:r>
      <w:r w:rsidR="00DE4222" w:rsidRPr="00050769">
        <w:rPr>
          <w:rFonts w:ascii="Times New Roman" w:hAnsi="Times New Roman" w:cs="Times New Roman"/>
          <w:sz w:val="24"/>
          <w:szCs w:val="24"/>
        </w:rPr>
        <w:t>ites that employed a central regulatory process exhibited a significantly shorter start-up time of 199 days compared to sites using a local regulatory process, which had a longer start-up time of 287 days.</w:t>
      </w:r>
      <w:r w:rsidR="00927BF4" w:rsidRPr="00050769">
        <w:rPr>
          <w:rFonts w:ascii="Times New Roman" w:hAnsi="Times New Roman" w:cs="Times New Roman"/>
          <w:sz w:val="24"/>
          <w:szCs w:val="24"/>
        </w:rPr>
        <w:t xml:space="preserve"> </w:t>
      </w:r>
      <w:r w:rsidR="00F66DFC" w:rsidRPr="00050769">
        <w:rPr>
          <w:rFonts w:ascii="Times New Roman" w:hAnsi="Times New Roman" w:cs="Times New Roman"/>
          <w:sz w:val="24"/>
          <w:szCs w:val="24"/>
        </w:rPr>
        <w:t xml:space="preserve">Consequently, </w:t>
      </w:r>
      <w:r w:rsidR="00254193" w:rsidRPr="00050769">
        <w:rPr>
          <w:rFonts w:ascii="Times New Roman" w:hAnsi="Times New Roman" w:cs="Times New Roman"/>
          <w:sz w:val="24"/>
          <w:szCs w:val="24"/>
        </w:rPr>
        <w:t xml:space="preserve">the </w:t>
      </w:r>
      <w:r w:rsidR="00F66DFC" w:rsidRPr="00050769">
        <w:rPr>
          <w:rFonts w:ascii="Times New Roman" w:hAnsi="Times New Roman" w:cs="Times New Roman"/>
          <w:sz w:val="24"/>
          <w:szCs w:val="24"/>
        </w:rPr>
        <w:t xml:space="preserve">authors suggest </w:t>
      </w:r>
      <w:r w:rsidR="00F133BE" w:rsidRPr="00050769">
        <w:rPr>
          <w:rFonts w:ascii="Times New Roman" w:hAnsi="Times New Roman" w:cs="Times New Roman"/>
          <w:sz w:val="24"/>
          <w:szCs w:val="24"/>
        </w:rPr>
        <w:t xml:space="preserve">the </w:t>
      </w:r>
      <w:r w:rsidR="0031694D" w:rsidRPr="00050769">
        <w:rPr>
          <w:rFonts w:ascii="Times New Roman" w:hAnsi="Times New Roman" w:cs="Times New Roman"/>
          <w:sz w:val="24"/>
          <w:szCs w:val="24"/>
        </w:rPr>
        <w:t xml:space="preserve">use of local </w:t>
      </w:r>
      <w:r w:rsidR="001267BB">
        <w:rPr>
          <w:rFonts w:ascii="Times New Roman" w:hAnsi="Times New Roman" w:cs="Times New Roman"/>
          <w:sz w:val="24"/>
          <w:szCs w:val="24"/>
        </w:rPr>
        <w:t>IRBs</w:t>
      </w:r>
      <w:r w:rsidR="0031694D" w:rsidRPr="00050769">
        <w:rPr>
          <w:rFonts w:ascii="Times New Roman" w:hAnsi="Times New Roman" w:cs="Times New Roman"/>
          <w:sz w:val="24"/>
          <w:szCs w:val="24"/>
        </w:rPr>
        <w:t xml:space="preserve"> to shorten this time. </w:t>
      </w:r>
      <w:r w:rsidR="00B81ABD" w:rsidRPr="00050769">
        <w:rPr>
          <w:rFonts w:ascii="Times New Roman" w:hAnsi="Times New Roman" w:cs="Times New Roman"/>
          <w:sz w:val="24"/>
          <w:szCs w:val="24"/>
        </w:rPr>
        <w:t xml:space="preserve">On the other hand, </w:t>
      </w:r>
      <w:r w:rsidR="003F0AE6" w:rsidRPr="00050769">
        <w:rPr>
          <w:rFonts w:ascii="Times New Roman" w:hAnsi="Times New Roman" w:cs="Times New Roman"/>
          <w:sz w:val="24"/>
          <w:szCs w:val="24"/>
        </w:rPr>
        <w:t xml:space="preserve">Krafcik et al. (2017) argue that the use </w:t>
      </w:r>
      <w:r w:rsidR="00963CBF" w:rsidRPr="00050769">
        <w:rPr>
          <w:rFonts w:ascii="Times New Roman" w:hAnsi="Times New Roman" w:cs="Times New Roman"/>
          <w:sz w:val="24"/>
          <w:szCs w:val="24"/>
        </w:rPr>
        <w:t xml:space="preserve">of </w:t>
      </w:r>
      <w:r w:rsidR="00075B8A" w:rsidRPr="00050769">
        <w:rPr>
          <w:rFonts w:ascii="Times New Roman" w:hAnsi="Times New Roman" w:cs="Times New Roman"/>
          <w:sz w:val="24"/>
          <w:szCs w:val="24"/>
        </w:rPr>
        <w:t xml:space="preserve">centralized </w:t>
      </w:r>
      <w:r w:rsidR="00963CBF" w:rsidRPr="00050769">
        <w:rPr>
          <w:rFonts w:ascii="Times New Roman" w:hAnsi="Times New Roman" w:cs="Times New Roman"/>
          <w:sz w:val="24"/>
          <w:szCs w:val="24"/>
        </w:rPr>
        <w:t>IRB</w:t>
      </w:r>
      <w:r w:rsidR="00075B8A" w:rsidRPr="00050769">
        <w:rPr>
          <w:rFonts w:ascii="Times New Roman" w:hAnsi="Times New Roman" w:cs="Times New Roman"/>
          <w:sz w:val="24"/>
          <w:szCs w:val="24"/>
        </w:rPr>
        <w:t xml:space="preserve"> </w:t>
      </w:r>
      <w:r w:rsidR="005241C2" w:rsidRPr="00050769">
        <w:rPr>
          <w:rFonts w:ascii="Times New Roman" w:hAnsi="Times New Roman" w:cs="Times New Roman"/>
          <w:sz w:val="24"/>
          <w:szCs w:val="24"/>
        </w:rPr>
        <w:t xml:space="preserve">decreased total clinical trial start-up time. In addition, the authors investigated </w:t>
      </w:r>
      <w:r w:rsidR="00000E07" w:rsidRPr="00050769">
        <w:rPr>
          <w:rFonts w:ascii="Times New Roman" w:hAnsi="Times New Roman" w:cs="Times New Roman"/>
          <w:sz w:val="24"/>
          <w:szCs w:val="24"/>
        </w:rPr>
        <w:t xml:space="preserve">other factors contributing to delays and found that </w:t>
      </w:r>
      <w:r w:rsidR="00282070" w:rsidRPr="00050769">
        <w:rPr>
          <w:rFonts w:ascii="Times New Roman" w:hAnsi="Times New Roman" w:cs="Times New Roman"/>
          <w:sz w:val="24"/>
          <w:szCs w:val="24"/>
        </w:rPr>
        <w:t>total start-up time</w:t>
      </w:r>
      <w:r w:rsidR="00152085" w:rsidRPr="00050769">
        <w:rPr>
          <w:rFonts w:ascii="Times New Roman" w:hAnsi="Times New Roman" w:cs="Times New Roman"/>
          <w:sz w:val="24"/>
          <w:szCs w:val="24"/>
        </w:rPr>
        <w:t xml:space="preserve"> was shorter</w:t>
      </w:r>
      <w:r w:rsidR="00282070" w:rsidRPr="00050769">
        <w:rPr>
          <w:rFonts w:ascii="Times New Roman" w:hAnsi="Times New Roman" w:cs="Times New Roman"/>
          <w:sz w:val="24"/>
          <w:szCs w:val="24"/>
        </w:rPr>
        <w:t xml:space="preserve"> </w:t>
      </w:r>
      <w:r w:rsidR="003E2C0E" w:rsidRPr="00050769">
        <w:rPr>
          <w:rFonts w:ascii="Times New Roman" w:hAnsi="Times New Roman" w:cs="Times New Roman"/>
          <w:sz w:val="24"/>
          <w:szCs w:val="24"/>
        </w:rPr>
        <w:t xml:space="preserve">in device trials, studies that did not use a </w:t>
      </w:r>
      <w:r w:rsidR="00963CBF" w:rsidRPr="00050769">
        <w:rPr>
          <w:rFonts w:ascii="Times New Roman" w:hAnsi="Times New Roman" w:cs="Times New Roman"/>
          <w:sz w:val="24"/>
          <w:szCs w:val="24"/>
        </w:rPr>
        <w:t>CRO</w:t>
      </w:r>
      <w:r w:rsidR="003E2C0E" w:rsidRPr="00050769">
        <w:rPr>
          <w:rFonts w:ascii="Times New Roman" w:hAnsi="Times New Roman" w:cs="Times New Roman"/>
          <w:sz w:val="24"/>
          <w:szCs w:val="24"/>
        </w:rPr>
        <w:t>, studies with a less experienced project manager, studies utilizing fewer ancillary services, and in interventional versus observational studies</w:t>
      </w:r>
      <w:r w:rsidR="00152085" w:rsidRPr="00050769">
        <w:rPr>
          <w:rFonts w:ascii="Times New Roman" w:hAnsi="Times New Roman" w:cs="Times New Roman"/>
          <w:sz w:val="24"/>
          <w:szCs w:val="24"/>
        </w:rPr>
        <w:t xml:space="preserve"> (Krafcik et al., 2017). </w:t>
      </w:r>
      <w:r w:rsidR="009639C9" w:rsidRPr="00050769">
        <w:rPr>
          <w:rFonts w:ascii="Times New Roman" w:hAnsi="Times New Roman" w:cs="Times New Roman"/>
          <w:sz w:val="24"/>
          <w:szCs w:val="24"/>
        </w:rPr>
        <w:t>Furthermore</w:t>
      </w:r>
      <w:r w:rsidR="00216C4F" w:rsidRPr="00050769">
        <w:rPr>
          <w:rFonts w:ascii="Times New Roman" w:hAnsi="Times New Roman" w:cs="Times New Roman"/>
          <w:sz w:val="24"/>
          <w:szCs w:val="24"/>
        </w:rPr>
        <w:t xml:space="preserve">, </w:t>
      </w:r>
      <w:r w:rsidR="00ED14C9" w:rsidRPr="00050769">
        <w:rPr>
          <w:rFonts w:ascii="Times New Roman" w:hAnsi="Times New Roman" w:cs="Times New Roman"/>
          <w:sz w:val="24"/>
          <w:szCs w:val="24"/>
        </w:rPr>
        <w:t>the</w:t>
      </w:r>
      <w:r w:rsidR="00216C4F" w:rsidRPr="00050769">
        <w:rPr>
          <w:rFonts w:ascii="Times New Roman" w:hAnsi="Times New Roman" w:cs="Times New Roman"/>
          <w:sz w:val="24"/>
          <w:szCs w:val="24"/>
        </w:rPr>
        <w:t xml:space="preserve"> authors did a cause-effect analysis</w:t>
      </w:r>
      <w:r w:rsidR="000D4AB0" w:rsidRPr="00050769">
        <w:rPr>
          <w:rFonts w:ascii="Times New Roman" w:hAnsi="Times New Roman" w:cs="Times New Roman"/>
          <w:sz w:val="24"/>
          <w:szCs w:val="24"/>
        </w:rPr>
        <w:t xml:space="preserve"> (in </w:t>
      </w:r>
      <w:r w:rsidR="00ED14C9" w:rsidRPr="00050769">
        <w:rPr>
          <w:rFonts w:ascii="Times New Roman" w:hAnsi="Times New Roman" w:cs="Times New Roman"/>
          <w:sz w:val="24"/>
          <w:szCs w:val="24"/>
        </w:rPr>
        <w:t>the</w:t>
      </w:r>
      <w:r w:rsidR="000D4AB0" w:rsidRPr="00050769">
        <w:rPr>
          <w:rFonts w:ascii="Times New Roman" w:hAnsi="Times New Roman" w:cs="Times New Roman"/>
          <w:sz w:val="24"/>
          <w:szCs w:val="24"/>
        </w:rPr>
        <w:t xml:space="preserve"> form </w:t>
      </w:r>
      <w:r w:rsidR="00AE7681" w:rsidRPr="00050769">
        <w:rPr>
          <w:rFonts w:ascii="Times New Roman" w:hAnsi="Times New Roman" w:cs="Times New Roman"/>
          <w:sz w:val="24"/>
          <w:szCs w:val="24"/>
        </w:rPr>
        <w:t xml:space="preserve">of </w:t>
      </w:r>
      <w:r w:rsidR="00ED14C9" w:rsidRPr="00050769">
        <w:rPr>
          <w:rFonts w:ascii="Times New Roman" w:hAnsi="Times New Roman" w:cs="Times New Roman"/>
          <w:sz w:val="24"/>
          <w:szCs w:val="24"/>
        </w:rPr>
        <w:t xml:space="preserve">an </w:t>
      </w:r>
      <w:r w:rsidR="00AE7681" w:rsidRPr="00050769">
        <w:rPr>
          <w:rFonts w:ascii="Times New Roman" w:hAnsi="Times New Roman" w:cs="Times New Roman"/>
          <w:sz w:val="24"/>
          <w:szCs w:val="24"/>
        </w:rPr>
        <w:t>Ishikawa diagram)</w:t>
      </w:r>
      <w:r w:rsidR="00977000" w:rsidRPr="00050769">
        <w:rPr>
          <w:rFonts w:ascii="Times New Roman" w:hAnsi="Times New Roman" w:cs="Times New Roman"/>
          <w:sz w:val="24"/>
          <w:szCs w:val="24"/>
        </w:rPr>
        <w:t xml:space="preserve"> of reasons for s</w:t>
      </w:r>
      <w:r w:rsidR="00045C6D" w:rsidRPr="00050769">
        <w:rPr>
          <w:rFonts w:ascii="Times New Roman" w:hAnsi="Times New Roman" w:cs="Times New Roman"/>
          <w:sz w:val="24"/>
          <w:szCs w:val="24"/>
        </w:rPr>
        <w:t>tart-up delays</w:t>
      </w:r>
      <w:r w:rsidR="00A65F91" w:rsidRPr="00050769">
        <w:rPr>
          <w:rFonts w:ascii="Times New Roman" w:hAnsi="Times New Roman" w:cs="Times New Roman"/>
          <w:sz w:val="24"/>
          <w:szCs w:val="24"/>
        </w:rPr>
        <w:t xml:space="preserve"> and </w:t>
      </w:r>
      <w:r w:rsidR="00ED14C9" w:rsidRPr="00050769">
        <w:rPr>
          <w:rFonts w:ascii="Times New Roman" w:hAnsi="Times New Roman" w:cs="Times New Roman"/>
          <w:sz w:val="24"/>
          <w:szCs w:val="24"/>
        </w:rPr>
        <w:t>grouped</w:t>
      </w:r>
      <w:r w:rsidR="00A65F91" w:rsidRPr="00050769">
        <w:rPr>
          <w:rFonts w:ascii="Times New Roman" w:hAnsi="Times New Roman" w:cs="Times New Roman"/>
          <w:sz w:val="24"/>
          <w:szCs w:val="24"/>
        </w:rPr>
        <w:t xml:space="preserve"> them </w:t>
      </w:r>
      <w:r w:rsidR="00ED14C9" w:rsidRPr="00050769">
        <w:rPr>
          <w:rFonts w:ascii="Times New Roman" w:hAnsi="Times New Roman" w:cs="Times New Roman"/>
          <w:sz w:val="24"/>
          <w:szCs w:val="24"/>
        </w:rPr>
        <w:t>into</w:t>
      </w:r>
      <w:r w:rsidR="00A65F91" w:rsidRPr="00050769">
        <w:rPr>
          <w:rFonts w:ascii="Times New Roman" w:hAnsi="Times New Roman" w:cs="Times New Roman"/>
          <w:sz w:val="24"/>
          <w:szCs w:val="24"/>
        </w:rPr>
        <w:t xml:space="preserve"> four </w:t>
      </w:r>
      <w:r w:rsidR="00ED14C9" w:rsidRPr="00050769">
        <w:rPr>
          <w:rFonts w:ascii="Times New Roman" w:hAnsi="Times New Roman" w:cs="Times New Roman"/>
          <w:sz w:val="24"/>
          <w:szCs w:val="24"/>
        </w:rPr>
        <w:t>categories</w:t>
      </w:r>
      <w:r w:rsidR="00A65F91" w:rsidRPr="00050769">
        <w:rPr>
          <w:rFonts w:ascii="Times New Roman" w:hAnsi="Times New Roman" w:cs="Times New Roman"/>
          <w:sz w:val="24"/>
          <w:szCs w:val="24"/>
        </w:rPr>
        <w:t xml:space="preserve"> (</w:t>
      </w:r>
      <w:r w:rsidR="007B5C55" w:rsidRPr="00050769">
        <w:rPr>
          <w:rFonts w:ascii="Times New Roman" w:hAnsi="Times New Roman" w:cs="Times New Roman"/>
          <w:sz w:val="24"/>
          <w:szCs w:val="24"/>
        </w:rPr>
        <w:t>research personnel, access to study population, study logistics</w:t>
      </w:r>
      <w:r w:rsidR="00415FCE" w:rsidRPr="00050769">
        <w:rPr>
          <w:rFonts w:ascii="Times New Roman" w:hAnsi="Times New Roman" w:cs="Times New Roman"/>
          <w:sz w:val="24"/>
          <w:szCs w:val="24"/>
        </w:rPr>
        <w:t xml:space="preserve"> including collaboration with CROs</w:t>
      </w:r>
      <w:r w:rsidR="007B5C55" w:rsidRPr="00050769">
        <w:rPr>
          <w:rFonts w:ascii="Times New Roman" w:hAnsi="Times New Roman" w:cs="Times New Roman"/>
          <w:sz w:val="24"/>
          <w:szCs w:val="24"/>
        </w:rPr>
        <w:t xml:space="preserve">, </w:t>
      </w:r>
      <w:r w:rsidR="00827DB4" w:rsidRPr="00050769">
        <w:rPr>
          <w:rFonts w:ascii="Times New Roman" w:hAnsi="Times New Roman" w:cs="Times New Roman"/>
          <w:sz w:val="24"/>
          <w:szCs w:val="24"/>
        </w:rPr>
        <w:t xml:space="preserve">drug/device services, </w:t>
      </w:r>
      <w:r w:rsidR="00A1573D" w:rsidRPr="00050769">
        <w:rPr>
          <w:rFonts w:ascii="Times New Roman" w:hAnsi="Times New Roman" w:cs="Times New Roman"/>
          <w:sz w:val="24"/>
          <w:szCs w:val="24"/>
        </w:rPr>
        <w:t xml:space="preserve">administrative issues, and </w:t>
      </w:r>
      <w:r w:rsidR="00D270C8" w:rsidRPr="00050769">
        <w:rPr>
          <w:rFonts w:ascii="Times New Roman" w:hAnsi="Times New Roman" w:cs="Times New Roman"/>
          <w:sz w:val="24"/>
          <w:szCs w:val="24"/>
        </w:rPr>
        <w:t>delayed regulatory approvals)</w:t>
      </w:r>
      <w:r w:rsidR="00FF0414" w:rsidRPr="00050769">
        <w:rPr>
          <w:rFonts w:ascii="Times New Roman" w:hAnsi="Times New Roman" w:cs="Times New Roman"/>
          <w:sz w:val="24"/>
          <w:szCs w:val="24"/>
        </w:rPr>
        <w:t xml:space="preserve"> but don</w:t>
      </w:r>
      <w:r w:rsidR="009A2B68" w:rsidRPr="00050769">
        <w:rPr>
          <w:rFonts w:ascii="Times New Roman" w:hAnsi="Times New Roman" w:cs="Times New Roman"/>
          <w:sz w:val="24"/>
          <w:szCs w:val="24"/>
        </w:rPr>
        <w:t>’</w:t>
      </w:r>
      <w:r w:rsidR="00FF0414" w:rsidRPr="00050769">
        <w:rPr>
          <w:rFonts w:ascii="Times New Roman" w:hAnsi="Times New Roman" w:cs="Times New Roman"/>
          <w:sz w:val="24"/>
          <w:szCs w:val="24"/>
        </w:rPr>
        <w:t xml:space="preserve">t </w:t>
      </w:r>
      <w:r w:rsidR="004B01EE" w:rsidRPr="00050769">
        <w:rPr>
          <w:rFonts w:ascii="Times New Roman" w:hAnsi="Times New Roman" w:cs="Times New Roman"/>
          <w:sz w:val="24"/>
          <w:szCs w:val="24"/>
        </w:rPr>
        <w:t xml:space="preserve">go beyond the identification of potential causes for delays. </w:t>
      </w:r>
    </w:p>
    <w:p w14:paraId="48A372C1" w14:textId="2D489F9E" w:rsidR="00A364DB" w:rsidRPr="00050769" w:rsidRDefault="00AA65A9"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Lai</w:t>
      </w:r>
      <w:r w:rsidR="00040904" w:rsidRPr="00050769">
        <w:rPr>
          <w:rFonts w:ascii="Times New Roman" w:hAnsi="Times New Roman" w:cs="Times New Roman"/>
          <w:sz w:val="24"/>
          <w:szCs w:val="24"/>
        </w:rPr>
        <w:t xml:space="preserve"> et al. (2021) reviewed the available literature to identify any factors that might lead to delays in clinical trial</w:t>
      </w:r>
      <w:r w:rsidR="00BC4AB8" w:rsidRPr="00050769">
        <w:rPr>
          <w:rFonts w:ascii="Times New Roman" w:hAnsi="Times New Roman" w:cs="Times New Roman"/>
          <w:sz w:val="24"/>
          <w:szCs w:val="24"/>
        </w:rPr>
        <w:t>s</w:t>
      </w:r>
      <w:r w:rsidR="00040904" w:rsidRPr="00050769">
        <w:rPr>
          <w:rFonts w:ascii="Times New Roman" w:hAnsi="Times New Roman" w:cs="Times New Roman"/>
          <w:sz w:val="24"/>
          <w:szCs w:val="24"/>
        </w:rPr>
        <w:t xml:space="preserve"> start-up. The factors are systematized into 8 categories: contract negotiation, regulatory activities, logistical issues and organization of service providers, administrative activities, insurance-related activities, </w:t>
      </w:r>
      <w:r w:rsidR="00BC4AB8" w:rsidRPr="00050769">
        <w:rPr>
          <w:rFonts w:ascii="Times New Roman" w:hAnsi="Times New Roman" w:cs="Times New Roman"/>
          <w:sz w:val="24"/>
          <w:szCs w:val="24"/>
        </w:rPr>
        <w:t>site</w:t>
      </w:r>
      <w:r w:rsidR="00040904" w:rsidRPr="00050769">
        <w:rPr>
          <w:rFonts w:ascii="Times New Roman" w:hAnsi="Times New Roman" w:cs="Times New Roman"/>
          <w:sz w:val="24"/>
          <w:szCs w:val="24"/>
        </w:rPr>
        <w:t xml:space="preserve"> identification and selection, clinical supplies, and </w:t>
      </w:r>
      <w:r w:rsidR="00BC4AB8" w:rsidRPr="00050769">
        <w:rPr>
          <w:rFonts w:ascii="Times New Roman" w:hAnsi="Times New Roman" w:cs="Times New Roman"/>
          <w:sz w:val="24"/>
          <w:szCs w:val="24"/>
        </w:rPr>
        <w:t>site</w:t>
      </w:r>
      <w:r w:rsidR="00040904" w:rsidRPr="00050769">
        <w:rPr>
          <w:rFonts w:ascii="Times New Roman" w:hAnsi="Times New Roman" w:cs="Times New Roman"/>
          <w:sz w:val="24"/>
          <w:szCs w:val="24"/>
        </w:rPr>
        <w:t xml:space="preserve"> activation. In response to the mentioned risk factors, the authors suggest the use of a work-defined checklist as well as the hiring of experienced workers </w:t>
      </w:r>
      <w:r w:rsidR="006C59D4" w:rsidRPr="00050769">
        <w:rPr>
          <w:rFonts w:ascii="Times New Roman" w:hAnsi="Times New Roman" w:cs="Times New Roman"/>
          <w:sz w:val="24"/>
          <w:szCs w:val="24"/>
        </w:rPr>
        <w:t>but</w:t>
      </w:r>
      <w:r w:rsidR="00040904" w:rsidRPr="00050769">
        <w:rPr>
          <w:rFonts w:ascii="Times New Roman" w:hAnsi="Times New Roman" w:cs="Times New Roman"/>
          <w:sz w:val="24"/>
          <w:szCs w:val="24"/>
        </w:rPr>
        <w:t xml:space="preserve"> do not go into </w:t>
      </w:r>
      <w:r w:rsidR="00040904" w:rsidRPr="00050769">
        <w:rPr>
          <w:rFonts w:ascii="Times New Roman" w:hAnsi="Times New Roman" w:cs="Times New Roman"/>
          <w:sz w:val="24"/>
          <w:szCs w:val="24"/>
        </w:rPr>
        <w:lastRenderedPageBreak/>
        <w:t xml:space="preserve">a more detailed consideration of how to act on the variability factors that lead to delays. The authors </w:t>
      </w:r>
      <w:r w:rsidR="0056177C" w:rsidRPr="00050769">
        <w:rPr>
          <w:rFonts w:ascii="Times New Roman" w:hAnsi="Times New Roman" w:cs="Times New Roman"/>
          <w:sz w:val="24"/>
          <w:szCs w:val="24"/>
        </w:rPr>
        <w:t>provide</w:t>
      </w:r>
      <w:r w:rsidR="00040904" w:rsidRPr="00050769">
        <w:rPr>
          <w:rFonts w:ascii="Times New Roman" w:hAnsi="Times New Roman" w:cs="Times New Roman"/>
          <w:sz w:val="24"/>
          <w:szCs w:val="24"/>
        </w:rPr>
        <w:t xml:space="preserve"> several more general recommendations for preventing delays in the </w:t>
      </w:r>
      <w:r w:rsidR="0056177C" w:rsidRPr="00050769">
        <w:rPr>
          <w:rFonts w:ascii="Times New Roman" w:hAnsi="Times New Roman" w:cs="Times New Roman"/>
          <w:sz w:val="24"/>
          <w:szCs w:val="24"/>
        </w:rPr>
        <w:t>clinical trials start-up</w:t>
      </w:r>
      <w:r w:rsidR="00040904" w:rsidRPr="00050769">
        <w:rPr>
          <w:rFonts w:ascii="Times New Roman" w:hAnsi="Times New Roman" w:cs="Times New Roman"/>
          <w:sz w:val="24"/>
          <w:szCs w:val="24"/>
        </w:rPr>
        <w:t xml:space="preserve">, such as information flow mapping, more detailed planning, greater use of technologies, </w:t>
      </w:r>
      <w:r w:rsidR="003F5B89" w:rsidRPr="00050769">
        <w:rPr>
          <w:rFonts w:ascii="Times New Roman" w:hAnsi="Times New Roman" w:cs="Times New Roman"/>
          <w:sz w:val="24"/>
          <w:szCs w:val="24"/>
        </w:rPr>
        <w:t>etc.</w:t>
      </w:r>
      <w:r w:rsidR="00040904" w:rsidRPr="00050769">
        <w:rPr>
          <w:rFonts w:ascii="Times New Roman" w:hAnsi="Times New Roman" w:cs="Times New Roman"/>
          <w:sz w:val="24"/>
          <w:szCs w:val="24"/>
        </w:rPr>
        <w:t xml:space="preserve">, without explaining in detail how </w:t>
      </w:r>
      <w:r w:rsidR="003F5B89" w:rsidRPr="00050769">
        <w:rPr>
          <w:rFonts w:ascii="Times New Roman" w:hAnsi="Times New Roman" w:cs="Times New Roman"/>
          <w:sz w:val="24"/>
          <w:szCs w:val="24"/>
        </w:rPr>
        <w:t>these recommendations could be operationalized</w:t>
      </w:r>
      <w:r w:rsidR="00040904" w:rsidRPr="00050769">
        <w:rPr>
          <w:rFonts w:ascii="Times New Roman" w:hAnsi="Times New Roman" w:cs="Times New Roman"/>
          <w:sz w:val="24"/>
          <w:szCs w:val="24"/>
        </w:rPr>
        <w:t>.</w:t>
      </w:r>
    </w:p>
    <w:p w14:paraId="6819E44E" w14:textId="77777777" w:rsidR="00CF1B18" w:rsidRPr="00050769" w:rsidRDefault="00CF1B18" w:rsidP="000B04DF">
      <w:pPr>
        <w:spacing w:after="120" w:line="240" w:lineRule="auto"/>
        <w:jc w:val="both"/>
        <w:rPr>
          <w:rFonts w:ascii="Times New Roman" w:hAnsi="Times New Roman" w:cs="Times New Roman"/>
          <w:sz w:val="24"/>
          <w:szCs w:val="24"/>
        </w:rPr>
      </w:pPr>
    </w:p>
    <w:p w14:paraId="7A97C192" w14:textId="34ABA32C" w:rsidR="001815DA" w:rsidRPr="00050769" w:rsidRDefault="001815DA"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2.3 The role of CROs in clinical trial start-up delays</w:t>
      </w:r>
    </w:p>
    <w:p w14:paraId="027B7F92" w14:textId="01607804" w:rsidR="001815DA" w:rsidRPr="00050769" w:rsidRDefault="00E95DE1"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Pharmaceutical organizations have begun outsourcing clinical development activities to CROs as a means of lowering drug discovery and development expenses</w:t>
      </w:r>
      <w:r w:rsidR="0056676A" w:rsidRPr="00050769">
        <w:rPr>
          <w:rFonts w:ascii="Times New Roman" w:hAnsi="Times New Roman" w:cs="Times New Roman"/>
          <w:sz w:val="24"/>
          <w:szCs w:val="24"/>
        </w:rPr>
        <w:t xml:space="preserve"> (</w:t>
      </w:r>
      <w:proofErr w:type="spellStart"/>
      <w:r w:rsidR="0056676A" w:rsidRPr="00050769">
        <w:rPr>
          <w:rFonts w:ascii="Times New Roman" w:hAnsi="Times New Roman" w:cs="Times New Roman"/>
          <w:sz w:val="24"/>
          <w:szCs w:val="24"/>
        </w:rPr>
        <w:t>Wadman</w:t>
      </w:r>
      <w:proofErr w:type="spellEnd"/>
      <w:r w:rsidR="0056676A" w:rsidRPr="00050769">
        <w:rPr>
          <w:rFonts w:ascii="Times New Roman" w:hAnsi="Times New Roman" w:cs="Times New Roman"/>
          <w:sz w:val="24"/>
          <w:szCs w:val="24"/>
        </w:rPr>
        <w:t>, 2006)</w:t>
      </w:r>
      <w:r w:rsidRPr="00050769">
        <w:rPr>
          <w:rFonts w:ascii="Times New Roman" w:hAnsi="Times New Roman" w:cs="Times New Roman"/>
          <w:sz w:val="24"/>
          <w:szCs w:val="24"/>
        </w:rPr>
        <w:t xml:space="preserve">. </w:t>
      </w:r>
      <w:r w:rsidR="00B05E7A" w:rsidRPr="00050769">
        <w:rPr>
          <w:rFonts w:ascii="Times New Roman" w:hAnsi="Times New Roman" w:cs="Times New Roman"/>
          <w:sz w:val="24"/>
          <w:szCs w:val="24"/>
        </w:rPr>
        <w:t xml:space="preserve">However, </w:t>
      </w:r>
      <w:r w:rsidR="008470C2" w:rsidRPr="00050769">
        <w:rPr>
          <w:rFonts w:ascii="Times New Roman" w:hAnsi="Times New Roman" w:cs="Times New Roman"/>
          <w:sz w:val="24"/>
          <w:szCs w:val="24"/>
        </w:rPr>
        <w:t>engaging a CRO</w:t>
      </w:r>
      <w:r w:rsidR="00D10E87" w:rsidRPr="00050769">
        <w:rPr>
          <w:rFonts w:ascii="Times New Roman" w:hAnsi="Times New Roman" w:cs="Times New Roman"/>
          <w:sz w:val="24"/>
          <w:szCs w:val="24"/>
        </w:rPr>
        <w:t xml:space="preserve"> </w:t>
      </w:r>
      <w:r w:rsidR="003D597C" w:rsidRPr="00050769">
        <w:rPr>
          <w:rFonts w:ascii="Times New Roman" w:hAnsi="Times New Roman" w:cs="Times New Roman"/>
          <w:sz w:val="24"/>
          <w:szCs w:val="24"/>
        </w:rPr>
        <w:t>in</w:t>
      </w:r>
      <w:r w:rsidR="00D10E87" w:rsidRPr="00050769">
        <w:rPr>
          <w:rFonts w:ascii="Times New Roman" w:hAnsi="Times New Roman" w:cs="Times New Roman"/>
          <w:sz w:val="24"/>
          <w:szCs w:val="24"/>
        </w:rPr>
        <w:t xml:space="preserve"> a clinical trial can </w:t>
      </w:r>
      <w:r w:rsidR="0060330D" w:rsidRPr="00050769">
        <w:rPr>
          <w:rFonts w:ascii="Times New Roman" w:hAnsi="Times New Roman" w:cs="Times New Roman"/>
          <w:sz w:val="24"/>
          <w:szCs w:val="24"/>
        </w:rPr>
        <w:t xml:space="preserve">lead to delays </w:t>
      </w:r>
      <w:r w:rsidR="003C26F4" w:rsidRPr="00050769">
        <w:rPr>
          <w:rFonts w:ascii="Times New Roman" w:hAnsi="Times New Roman" w:cs="Times New Roman"/>
          <w:sz w:val="24"/>
          <w:szCs w:val="24"/>
        </w:rPr>
        <w:t xml:space="preserve">due to </w:t>
      </w:r>
      <w:r w:rsidR="003D597C" w:rsidRPr="00050769">
        <w:rPr>
          <w:rFonts w:ascii="Times New Roman" w:hAnsi="Times New Roman" w:cs="Times New Roman"/>
          <w:sz w:val="24"/>
          <w:szCs w:val="24"/>
        </w:rPr>
        <w:t xml:space="preserve">an </w:t>
      </w:r>
      <w:r w:rsidR="003C26F4" w:rsidRPr="00050769">
        <w:rPr>
          <w:rFonts w:ascii="Times New Roman" w:hAnsi="Times New Roman" w:cs="Times New Roman"/>
          <w:sz w:val="24"/>
          <w:szCs w:val="24"/>
        </w:rPr>
        <w:t xml:space="preserve">increased need for coordination, </w:t>
      </w:r>
      <w:r w:rsidR="0040436C" w:rsidRPr="00050769">
        <w:rPr>
          <w:rFonts w:ascii="Times New Roman" w:hAnsi="Times New Roman" w:cs="Times New Roman"/>
          <w:sz w:val="24"/>
          <w:szCs w:val="24"/>
        </w:rPr>
        <w:t>additional administrative work,</w:t>
      </w:r>
      <w:r w:rsidR="009B190E" w:rsidRPr="00050769">
        <w:rPr>
          <w:rFonts w:ascii="Times New Roman" w:hAnsi="Times New Roman" w:cs="Times New Roman"/>
          <w:sz w:val="24"/>
          <w:szCs w:val="24"/>
        </w:rPr>
        <w:t xml:space="preserve"> and</w:t>
      </w:r>
      <w:r w:rsidR="0040436C" w:rsidRPr="00050769">
        <w:rPr>
          <w:rFonts w:ascii="Times New Roman" w:hAnsi="Times New Roman" w:cs="Times New Roman"/>
          <w:sz w:val="24"/>
          <w:szCs w:val="24"/>
        </w:rPr>
        <w:t xml:space="preserve"> </w:t>
      </w:r>
      <w:r w:rsidR="00693F03" w:rsidRPr="00050769">
        <w:rPr>
          <w:rFonts w:ascii="Times New Roman" w:hAnsi="Times New Roman" w:cs="Times New Roman"/>
          <w:sz w:val="24"/>
          <w:szCs w:val="24"/>
        </w:rPr>
        <w:t>transfer of responsibilities to CROs</w:t>
      </w:r>
      <w:r w:rsidR="009B190E" w:rsidRPr="00050769">
        <w:rPr>
          <w:rFonts w:ascii="Times New Roman" w:hAnsi="Times New Roman" w:cs="Times New Roman"/>
          <w:sz w:val="24"/>
          <w:szCs w:val="24"/>
        </w:rPr>
        <w:t>.</w:t>
      </w:r>
      <w:r w:rsidR="00901374" w:rsidRPr="00050769">
        <w:rPr>
          <w:rFonts w:ascii="Times New Roman" w:hAnsi="Times New Roman" w:cs="Times New Roman"/>
          <w:sz w:val="24"/>
          <w:szCs w:val="24"/>
        </w:rPr>
        <w:t xml:space="preserve"> </w:t>
      </w:r>
      <w:r w:rsidR="00610A09" w:rsidRPr="00050769">
        <w:rPr>
          <w:rFonts w:ascii="Times New Roman" w:hAnsi="Times New Roman" w:cs="Times New Roman"/>
          <w:sz w:val="24"/>
          <w:szCs w:val="24"/>
        </w:rPr>
        <w:t xml:space="preserve">Krafcik et al. (2017) argue that the utilization of a CRO can either accelerate or delay the clinical trial start-up, depending on the specific aspect being considered. </w:t>
      </w:r>
      <w:r w:rsidR="00551037" w:rsidRPr="00050769">
        <w:rPr>
          <w:rFonts w:ascii="Times New Roman" w:hAnsi="Times New Roman" w:cs="Times New Roman"/>
          <w:sz w:val="24"/>
          <w:szCs w:val="24"/>
        </w:rPr>
        <w:t xml:space="preserve">For example, </w:t>
      </w:r>
      <w:r w:rsidR="00154BBF" w:rsidRPr="00050769">
        <w:rPr>
          <w:rFonts w:ascii="Times New Roman" w:hAnsi="Times New Roman" w:cs="Times New Roman"/>
          <w:sz w:val="24"/>
          <w:szCs w:val="24"/>
        </w:rPr>
        <w:t xml:space="preserve">using a CRO can </w:t>
      </w:r>
      <w:r w:rsidR="00264069" w:rsidRPr="00050769">
        <w:rPr>
          <w:rFonts w:ascii="Times New Roman" w:hAnsi="Times New Roman" w:cs="Times New Roman"/>
          <w:sz w:val="24"/>
          <w:szCs w:val="24"/>
        </w:rPr>
        <w:t xml:space="preserve">decrease the </w:t>
      </w:r>
      <w:r w:rsidR="00AC55B2" w:rsidRPr="00AC55B2">
        <w:rPr>
          <w:rFonts w:ascii="Times New Roman" w:hAnsi="Times New Roman" w:cs="Times New Roman"/>
          <w:sz w:val="24"/>
          <w:szCs w:val="24"/>
        </w:rPr>
        <w:t>time needed for administrative phases of clinical trial start-ups</w:t>
      </w:r>
      <w:r w:rsidR="00264069" w:rsidRPr="00050769">
        <w:rPr>
          <w:rFonts w:ascii="Times New Roman" w:hAnsi="Times New Roman" w:cs="Times New Roman"/>
          <w:sz w:val="24"/>
          <w:szCs w:val="24"/>
        </w:rPr>
        <w:t xml:space="preserve">. On the other hand, </w:t>
      </w:r>
      <w:r w:rsidR="00430758" w:rsidRPr="00050769">
        <w:rPr>
          <w:rFonts w:ascii="Times New Roman" w:hAnsi="Times New Roman" w:cs="Times New Roman"/>
          <w:sz w:val="24"/>
          <w:szCs w:val="24"/>
        </w:rPr>
        <w:t>using a CRO increases the complexity of communication, as it introduces</w:t>
      </w:r>
      <w:r w:rsidR="0070157C" w:rsidRPr="00050769">
        <w:rPr>
          <w:rFonts w:ascii="Times New Roman" w:hAnsi="Times New Roman" w:cs="Times New Roman"/>
          <w:sz w:val="24"/>
          <w:szCs w:val="24"/>
        </w:rPr>
        <w:t xml:space="preserve"> more lines of communication and handoff</w:t>
      </w:r>
      <w:r w:rsidR="009B38FF" w:rsidRPr="00050769">
        <w:rPr>
          <w:rFonts w:ascii="Times New Roman" w:hAnsi="Times New Roman" w:cs="Times New Roman"/>
          <w:sz w:val="24"/>
          <w:szCs w:val="24"/>
        </w:rPr>
        <w:t xml:space="preserve">s, </w:t>
      </w:r>
      <w:r w:rsidR="00387380" w:rsidRPr="00050769">
        <w:rPr>
          <w:rFonts w:ascii="Times New Roman" w:hAnsi="Times New Roman" w:cs="Times New Roman"/>
          <w:sz w:val="24"/>
          <w:szCs w:val="24"/>
        </w:rPr>
        <w:t xml:space="preserve">which can </w:t>
      </w:r>
      <w:r w:rsidR="005F4E5C" w:rsidRPr="00050769">
        <w:rPr>
          <w:rFonts w:ascii="Times New Roman" w:hAnsi="Times New Roman" w:cs="Times New Roman"/>
          <w:sz w:val="24"/>
          <w:szCs w:val="24"/>
        </w:rPr>
        <w:t>contribute to</w:t>
      </w:r>
      <w:r w:rsidR="00387380" w:rsidRPr="00050769">
        <w:rPr>
          <w:rFonts w:ascii="Times New Roman" w:hAnsi="Times New Roman" w:cs="Times New Roman"/>
          <w:sz w:val="24"/>
          <w:szCs w:val="24"/>
        </w:rPr>
        <w:t xml:space="preserve"> delays. </w:t>
      </w:r>
      <w:proofErr w:type="spellStart"/>
      <w:r w:rsidR="00E13AF6" w:rsidRPr="00050769">
        <w:rPr>
          <w:rFonts w:ascii="Times New Roman" w:hAnsi="Times New Roman" w:cs="Times New Roman"/>
          <w:sz w:val="24"/>
          <w:szCs w:val="24"/>
        </w:rPr>
        <w:t>Schimanski</w:t>
      </w:r>
      <w:proofErr w:type="spellEnd"/>
      <w:r w:rsidR="00E13AF6" w:rsidRPr="00050769">
        <w:rPr>
          <w:rFonts w:ascii="Times New Roman" w:hAnsi="Times New Roman" w:cs="Times New Roman"/>
          <w:sz w:val="24"/>
          <w:szCs w:val="24"/>
        </w:rPr>
        <w:t xml:space="preserve"> (2013) </w:t>
      </w:r>
      <w:r w:rsidR="008F01B5" w:rsidRPr="00050769">
        <w:rPr>
          <w:rFonts w:ascii="Times New Roman" w:hAnsi="Times New Roman" w:cs="Times New Roman"/>
          <w:sz w:val="24"/>
          <w:szCs w:val="24"/>
        </w:rPr>
        <w:t>suggests</w:t>
      </w:r>
      <w:r w:rsidR="00E13AF6" w:rsidRPr="00050769">
        <w:rPr>
          <w:rFonts w:ascii="Times New Roman" w:hAnsi="Times New Roman" w:cs="Times New Roman"/>
          <w:sz w:val="24"/>
          <w:szCs w:val="24"/>
        </w:rPr>
        <w:t xml:space="preserve"> that both clinical trial sponsors and </w:t>
      </w:r>
      <w:r w:rsidR="003D597C" w:rsidRPr="00050769">
        <w:rPr>
          <w:rFonts w:ascii="Times New Roman" w:hAnsi="Times New Roman" w:cs="Times New Roman"/>
          <w:sz w:val="24"/>
          <w:szCs w:val="24"/>
        </w:rPr>
        <w:t>CROs</w:t>
      </w:r>
      <w:r w:rsidR="00E13AF6" w:rsidRPr="00050769">
        <w:rPr>
          <w:rFonts w:ascii="Times New Roman" w:hAnsi="Times New Roman" w:cs="Times New Roman"/>
          <w:sz w:val="24"/>
          <w:szCs w:val="24"/>
        </w:rPr>
        <w:t xml:space="preserve"> should pursue simplification</w:t>
      </w:r>
      <w:r w:rsidR="00EA3A25" w:rsidRPr="00050769">
        <w:rPr>
          <w:rFonts w:ascii="Times New Roman" w:hAnsi="Times New Roman" w:cs="Times New Roman"/>
          <w:sz w:val="24"/>
          <w:szCs w:val="24"/>
        </w:rPr>
        <w:t xml:space="preserve"> to streamline </w:t>
      </w:r>
      <w:r w:rsidR="00E36614" w:rsidRPr="00050769">
        <w:rPr>
          <w:rFonts w:ascii="Times New Roman" w:hAnsi="Times New Roman" w:cs="Times New Roman"/>
          <w:sz w:val="24"/>
          <w:szCs w:val="24"/>
        </w:rPr>
        <w:t>the process of monitoring and managing tasks in clinical trials start-up</w:t>
      </w:r>
      <w:r w:rsidR="00267162" w:rsidRPr="00050769">
        <w:rPr>
          <w:rFonts w:ascii="Times New Roman" w:hAnsi="Times New Roman" w:cs="Times New Roman"/>
          <w:sz w:val="24"/>
          <w:szCs w:val="24"/>
        </w:rPr>
        <w:t xml:space="preserve"> for multiple study sites. The author </w:t>
      </w:r>
      <w:r w:rsidR="00C84DA6" w:rsidRPr="00050769">
        <w:rPr>
          <w:rFonts w:ascii="Times New Roman" w:hAnsi="Times New Roman" w:cs="Times New Roman"/>
          <w:sz w:val="24"/>
          <w:szCs w:val="24"/>
        </w:rPr>
        <w:t xml:space="preserve">suggests that </w:t>
      </w:r>
      <w:r w:rsidR="00C36A16" w:rsidRPr="00050769">
        <w:rPr>
          <w:rFonts w:ascii="Times New Roman" w:hAnsi="Times New Roman" w:cs="Times New Roman"/>
          <w:sz w:val="24"/>
          <w:szCs w:val="24"/>
        </w:rPr>
        <w:t>using new technolog</w:t>
      </w:r>
      <w:r w:rsidR="00540576" w:rsidRPr="00050769">
        <w:rPr>
          <w:rFonts w:ascii="Times New Roman" w:hAnsi="Times New Roman" w:cs="Times New Roman"/>
          <w:sz w:val="24"/>
          <w:szCs w:val="24"/>
        </w:rPr>
        <w:t xml:space="preserve">ies, such as digital document management, </w:t>
      </w:r>
      <w:r w:rsidR="00B242C7" w:rsidRPr="00050769">
        <w:rPr>
          <w:rFonts w:ascii="Times New Roman" w:hAnsi="Times New Roman" w:cs="Times New Roman"/>
          <w:sz w:val="24"/>
          <w:szCs w:val="24"/>
        </w:rPr>
        <w:t xml:space="preserve">can further increase the efficiency of the process, as well as </w:t>
      </w:r>
      <w:r w:rsidR="003D597C" w:rsidRPr="00050769">
        <w:rPr>
          <w:rFonts w:ascii="Times New Roman" w:hAnsi="Times New Roman" w:cs="Times New Roman"/>
          <w:sz w:val="24"/>
          <w:szCs w:val="24"/>
        </w:rPr>
        <w:t xml:space="preserve">the </w:t>
      </w:r>
      <w:r w:rsidR="007D6E9C" w:rsidRPr="00050769">
        <w:rPr>
          <w:rFonts w:ascii="Times New Roman" w:hAnsi="Times New Roman" w:cs="Times New Roman"/>
          <w:sz w:val="24"/>
          <w:szCs w:val="24"/>
        </w:rPr>
        <w:t xml:space="preserve">visibility of both information and material flows between CROs and sponsors. </w:t>
      </w:r>
      <w:r w:rsidR="00885D12" w:rsidRPr="00050769">
        <w:rPr>
          <w:rFonts w:ascii="Times New Roman" w:hAnsi="Times New Roman" w:cs="Times New Roman"/>
          <w:sz w:val="24"/>
          <w:szCs w:val="24"/>
        </w:rPr>
        <w:t>Mc</w:t>
      </w:r>
      <w:r w:rsidR="00927BF4" w:rsidRPr="00050769">
        <w:rPr>
          <w:rFonts w:ascii="Times New Roman" w:hAnsi="Times New Roman" w:cs="Times New Roman"/>
          <w:sz w:val="24"/>
          <w:szCs w:val="24"/>
        </w:rPr>
        <w:t>Cl</w:t>
      </w:r>
      <w:r w:rsidR="00885D12" w:rsidRPr="00050769">
        <w:rPr>
          <w:rFonts w:ascii="Times New Roman" w:hAnsi="Times New Roman" w:cs="Times New Roman"/>
          <w:sz w:val="24"/>
          <w:szCs w:val="24"/>
        </w:rPr>
        <w:t xml:space="preserve">ure et al. (2023) </w:t>
      </w:r>
      <w:r w:rsidR="00882861" w:rsidRPr="00050769">
        <w:rPr>
          <w:rFonts w:ascii="Times New Roman" w:hAnsi="Times New Roman" w:cs="Times New Roman"/>
          <w:sz w:val="24"/>
          <w:szCs w:val="24"/>
        </w:rPr>
        <w:t xml:space="preserve">claim that some of the issues can be contributed to frequent staffing changes that are causing </w:t>
      </w:r>
      <w:r w:rsidR="004035A3" w:rsidRPr="00050769">
        <w:rPr>
          <w:rFonts w:ascii="Times New Roman" w:hAnsi="Times New Roman" w:cs="Times New Roman"/>
          <w:sz w:val="24"/>
          <w:szCs w:val="24"/>
        </w:rPr>
        <w:t xml:space="preserve">breaks in communication, and </w:t>
      </w:r>
      <w:r w:rsidR="00AB2423" w:rsidRPr="00050769">
        <w:rPr>
          <w:rFonts w:ascii="Times New Roman" w:hAnsi="Times New Roman" w:cs="Times New Roman"/>
          <w:sz w:val="24"/>
          <w:szCs w:val="24"/>
        </w:rPr>
        <w:t xml:space="preserve">argue that information consolidation through </w:t>
      </w:r>
      <w:r w:rsidR="00312BA8" w:rsidRPr="00050769">
        <w:rPr>
          <w:rFonts w:ascii="Times New Roman" w:hAnsi="Times New Roman" w:cs="Times New Roman"/>
          <w:sz w:val="24"/>
          <w:szCs w:val="24"/>
        </w:rPr>
        <w:t xml:space="preserve">centralized shared locations </w:t>
      </w:r>
      <w:r w:rsidR="00D36191" w:rsidRPr="00050769">
        <w:rPr>
          <w:rFonts w:ascii="Times New Roman" w:hAnsi="Times New Roman" w:cs="Times New Roman"/>
          <w:sz w:val="24"/>
          <w:szCs w:val="24"/>
        </w:rPr>
        <w:t>could address these issues.</w:t>
      </w:r>
    </w:p>
    <w:p w14:paraId="3F0CB23A" w14:textId="1DA1A157" w:rsidR="00916CE3" w:rsidRPr="00050769" w:rsidRDefault="00916CE3" w:rsidP="000B04DF">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Given the complexity </w:t>
      </w:r>
      <w:r w:rsidR="00EF025E" w:rsidRPr="00050769">
        <w:rPr>
          <w:rFonts w:ascii="Times New Roman" w:hAnsi="Times New Roman" w:cs="Times New Roman"/>
          <w:sz w:val="24"/>
          <w:szCs w:val="24"/>
        </w:rPr>
        <w:t xml:space="preserve">of operations involving many different actors, as is the case </w:t>
      </w:r>
      <w:r w:rsidR="003D1752" w:rsidRPr="00050769">
        <w:rPr>
          <w:rFonts w:ascii="Times New Roman" w:hAnsi="Times New Roman" w:cs="Times New Roman"/>
          <w:sz w:val="24"/>
          <w:szCs w:val="24"/>
        </w:rPr>
        <w:t>with clinical trials, effective project management becomes crucial</w:t>
      </w:r>
      <w:r w:rsidR="00927BF4" w:rsidRPr="00050769">
        <w:rPr>
          <w:rFonts w:ascii="Times New Roman" w:hAnsi="Times New Roman" w:cs="Times New Roman"/>
          <w:sz w:val="24"/>
          <w:szCs w:val="24"/>
        </w:rPr>
        <w:t xml:space="preserve">. </w:t>
      </w:r>
      <w:r w:rsidR="005F4220" w:rsidRPr="00050769">
        <w:rPr>
          <w:rFonts w:ascii="Times New Roman" w:hAnsi="Times New Roman" w:cs="Times New Roman"/>
          <w:sz w:val="24"/>
          <w:szCs w:val="24"/>
        </w:rPr>
        <w:t>CROs are often working with a net</w:t>
      </w:r>
      <w:r w:rsidR="007148E5" w:rsidRPr="00050769">
        <w:rPr>
          <w:rFonts w:ascii="Times New Roman" w:hAnsi="Times New Roman" w:cs="Times New Roman"/>
          <w:sz w:val="24"/>
          <w:szCs w:val="24"/>
        </w:rPr>
        <w:t xml:space="preserve">work of sites, which stresses the importance </w:t>
      </w:r>
      <w:r w:rsidR="00A616B5" w:rsidRPr="00050769">
        <w:rPr>
          <w:rFonts w:ascii="Times New Roman" w:hAnsi="Times New Roman" w:cs="Times New Roman"/>
          <w:sz w:val="24"/>
          <w:szCs w:val="24"/>
        </w:rPr>
        <w:t>of good project management and coordination within CROs’ operations</w:t>
      </w:r>
      <w:r w:rsidR="00403DD4" w:rsidRPr="00050769">
        <w:rPr>
          <w:rFonts w:ascii="Times New Roman" w:hAnsi="Times New Roman" w:cs="Times New Roman"/>
          <w:sz w:val="24"/>
          <w:szCs w:val="24"/>
        </w:rPr>
        <w:t xml:space="preserve"> as well </w:t>
      </w:r>
      <w:r w:rsidR="002001DA" w:rsidRPr="00050769">
        <w:rPr>
          <w:rFonts w:ascii="Times New Roman" w:hAnsi="Times New Roman" w:cs="Times New Roman"/>
          <w:sz w:val="24"/>
          <w:szCs w:val="24"/>
        </w:rPr>
        <w:t xml:space="preserve">(Lamberti et al., 2013). </w:t>
      </w:r>
      <w:r w:rsidR="00B67805" w:rsidRPr="00050769">
        <w:rPr>
          <w:rFonts w:ascii="Times New Roman" w:hAnsi="Times New Roman" w:cs="Times New Roman"/>
          <w:sz w:val="24"/>
          <w:szCs w:val="24"/>
        </w:rPr>
        <w:t xml:space="preserve">This can be mitigated </w:t>
      </w:r>
      <w:r w:rsidR="00CC1C2F" w:rsidRPr="00050769">
        <w:rPr>
          <w:rFonts w:ascii="Times New Roman" w:hAnsi="Times New Roman" w:cs="Times New Roman"/>
          <w:sz w:val="24"/>
          <w:szCs w:val="24"/>
        </w:rPr>
        <w:t xml:space="preserve">by using highly experienced project managers (Krafcik et al., 2017), </w:t>
      </w:r>
      <w:r w:rsidR="002962C0" w:rsidRPr="00050769">
        <w:rPr>
          <w:rFonts w:ascii="Times New Roman" w:hAnsi="Times New Roman" w:cs="Times New Roman"/>
          <w:sz w:val="24"/>
          <w:szCs w:val="24"/>
        </w:rPr>
        <w:t>or by using contemporary approaches to project management, such as agile (</w:t>
      </w:r>
      <w:proofErr w:type="spellStart"/>
      <w:r w:rsidR="00CD041C" w:rsidRPr="00050769">
        <w:rPr>
          <w:rFonts w:ascii="Times New Roman" w:hAnsi="Times New Roman" w:cs="Times New Roman"/>
          <w:sz w:val="24"/>
          <w:szCs w:val="24"/>
        </w:rPr>
        <w:t>Stalder</w:t>
      </w:r>
      <w:proofErr w:type="spellEnd"/>
      <w:r w:rsidR="00CD041C" w:rsidRPr="00050769">
        <w:rPr>
          <w:rFonts w:ascii="Times New Roman" w:hAnsi="Times New Roman" w:cs="Times New Roman"/>
          <w:sz w:val="24"/>
          <w:szCs w:val="24"/>
        </w:rPr>
        <w:t xml:space="preserve">, 2022; </w:t>
      </w:r>
      <w:r w:rsidR="00CF3AA6" w:rsidRPr="00050769">
        <w:rPr>
          <w:rFonts w:ascii="Times New Roman" w:hAnsi="Times New Roman" w:cs="Times New Roman"/>
          <w:sz w:val="24"/>
          <w:szCs w:val="24"/>
        </w:rPr>
        <w:t>Di Fior</w:t>
      </w:r>
      <w:r w:rsidR="00C813E2" w:rsidRPr="00050769">
        <w:rPr>
          <w:rFonts w:ascii="Times New Roman" w:hAnsi="Times New Roman" w:cs="Times New Roman"/>
          <w:sz w:val="24"/>
          <w:szCs w:val="24"/>
        </w:rPr>
        <w:t>i</w:t>
      </w:r>
      <w:r w:rsidR="00CF3AA6" w:rsidRPr="00050769">
        <w:rPr>
          <w:rFonts w:ascii="Times New Roman" w:hAnsi="Times New Roman" w:cs="Times New Roman"/>
          <w:sz w:val="24"/>
          <w:szCs w:val="24"/>
        </w:rPr>
        <w:t xml:space="preserve"> et al., 2019).</w:t>
      </w:r>
      <w:r w:rsidR="001733AD" w:rsidRPr="00050769">
        <w:rPr>
          <w:rFonts w:ascii="Times New Roman" w:hAnsi="Times New Roman" w:cs="Times New Roman"/>
          <w:sz w:val="24"/>
          <w:szCs w:val="24"/>
        </w:rPr>
        <w:t xml:space="preserve"> The other issue that comes with complexity</w:t>
      </w:r>
      <w:r w:rsidR="00E246CE" w:rsidRPr="00050769">
        <w:rPr>
          <w:rFonts w:ascii="Times New Roman" w:hAnsi="Times New Roman" w:cs="Times New Roman"/>
          <w:sz w:val="24"/>
          <w:szCs w:val="24"/>
        </w:rPr>
        <w:t xml:space="preserve"> is insufficient capacity, </w:t>
      </w:r>
      <w:r w:rsidR="008473C4" w:rsidRPr="00050769">
        <w:rPr>
          <w:rFonts w:ascii="Times New Roman" w:hAnsi="Times New Roman" w:cs="Times New Roman"/>
          <w:sz w:val="24"/>
          <w:szCs w:val="24"/>
        </w:rPr>
        <w:t xml:space="preserve">the </w:t>
      </w:r>
      <w:r w:rsidR="00E246CE" w:rsidRPr="00050769">
        <w:rPr>
          <w:rFonts w:ascii="Times New Roman" w:hAnsi="Times New Roman" w:cs="Times New Roman"/>
          <w:sz w:val="24"/>
          <w:szCs w:val="24"/>
        </w:rPr>
        <w:t xml:space="preserve">inability to precisely track the progress </w:t>
      </w:r>
      <w:r w:rsidR="00D86FBF" w:rsidRPr="00050769">
        <w:rPr>
          <w:rFonts w:ascii="Times New Roman" w:hAnsi="Times New Roman" w:cs="Times New Roman"/>
          <w:sz w:val="24"/>
          <w:szCs w:val="24"/>
        </w:rPr>
        <w:t xml:space="preserve">for certain phases of clinical </w:t>
      </w:r>
      <w:r w:rsidR="008473C4" w:rsidRPr="00050769">
        <w:rPr>
          <w:rFonts w:ascii="Times New Roman" w:hAnsi="Times New Roman" w:cs="Times New Roman"/>
          <w:sz w:val="24"/>
          <w:szCs w:val="24"/>
        </w:rPr>
        <w:t>trials</w:t>
      </w:r>
      <w:r w:rsidR="00D86FBF" w:rsidRPr="00050769">
        <w:rPr>
          <w:rFonts w:ascii="Times New Roman" w:hAnsi="Times New Roman" w:cs="Times New Roman"/>
          <w:sz w:val="24"/>
          <w:szCs w:val="24"/>
        </w:rPr>
        <w:t>, and consequently inadequate resource allocation</w:t>
      </w:r>
      <w:r w:rsidR="008761D6" w:rsidRPr="00050769">
        <w:rPr>
          <w:rFonts w:ascii="Times New Roman" w:hAnsi="Times New Roman" w:cs="Times New Roman"/>
          <w:sz w:val="24"/>
          <w:szCs w:val="24"/>
        </w:rPr>
        <w:t xml:space="preserve">. </w:t>
      </w:r>
      <w:r w:rsidR="00133A1C" w:rsidRPr="00050769">
        <w:rPr>
          <w:rFonts w:ascii="Times New Roman" w:hAnsi="Times New Roman" w:cs="Times New Roman"/>
          <w:sz w:val="24"/>
          <w:szCs w:val="24"/>
        </w:rPr>
        <w:t xml:space="preserve">One of the reasons </w:t>
      </w:r>
      <w:r w:rsidR="000C442E" w:rsidRPr="00050769">
        <w:rPr>
          <w:rFonts w:ascii="Times New Roman" w:hAnsi="Times New Roman" w:cs="Times New Roman"/>
          <w:sz w:val="24"/>
          <w:szCs w:val="24"/>
        </w:rPr>
        <w:t xml:space="preserve">for limited capacity, </w:t>
      </w:r>
      <w:r w:rsidR="008473C4" w:rsidRPr="00050769">
        <w:rPr>
          <w:rFonts w:ascii="Times New Roman" w:hAnsi="Times New Roman" w:cs="Times New Roman"/>
          <w:sz w:val="24"/>
          <w:szCs w:val="24"/>
        </w:rPr>
        <w:t>which</w:t>
      </w:r>
      <w:r w:rsidR="000C442E" w:rsidRPr="00050769">
        <w:rPr>
          <w:rFonts w:ascii="Times New Roman" w:hAnsi="Times New Roman" w:cs="Times New Roman"/>
          <w:sz w:val="24"/>
          <w:szCs w:val="24"/>
        </w:rPr>
        <w:t xml:space="preserve"> can lead to delays in clinical trials, is </w:t>
      </w:r>
      <w:r w:rsidR="00927D8C" w:rsidRPr="00050769">
        <w:rPr>
          <w:rFonts w:ascii="Times New Roman" w:hAnsi="Times New Roman" w:cs="Times New Roman"/>
          <w:sz w:val="24"/>
          <w:szCs w:val="24"/>
        </w:rPr>
        <w:t xml:space="preserve">poor communication between </w:t>
      </w:r>
      <w:r w:rsidR="00F32190" w:rsidRPr="00050769">
        <w:rPr>
          <w:rFonts w:ascii="Times New Roman" w:hAnsi="Times New Roman" w:cs="Times New Roman"/>
          <w:sz w:val="24"/>
          <w:szCs w:val="24"/>
        </w:rPr>
        <w:t xml:space="preserve">trial sponsors and CROs, where sponsors can’t articulate their needs </w:t>
      </w:r>
      <w:r w:rsidR="008473C4" w:rsidRPr="00050769">
        <w:rPr>
          <w:rFonts w:ascii="Times New Roman" w:hAnsi="Times New Roman" w:cs="Times New Roman"/>
          <w:sz w:val="24"/>
          <w:szCs w:val="24"/>
        </w:rPr>
        <w:t>clearly</w:t>
      </w:r>
      <w:r w:rsidR="001F4BC0" w:rsidRPr="00050769">
        <w:rPr>
          <w:rFonts w:ascii="Times New Roman" w:hAnsi="Times New Roman" w:cs="Times New Roman"/>
          <w:sz w:val="24"/>
          <w:szCs w:val="24"/>
        </w:rPr>
        <w:t xml:space="preserve"> and </w:t>
      </w:r>
      <w:r w:rsidR="008473C4" w:rsidRPr="00050769">
        <w:rPr>
          <w:rFonts w:ascii="Times New Roman" w:hAnsi="Times New Roman" w:cs="Times New Roman"/>
          <w:sz w:val="24"/>
          <w:szCs w:val="24"/>
        </w:rPr>
        <w:t>understandably</w:t>
      </w:r>
      <w:r w:rsidR="00F32190" w:rsidRPr="00050769">
        <w:rPr>
          <w:rFonts w:ascii="Times New Roman" w:hAnsi="Times New Roman" w:cs="Times New Roman"/>
          <w:sz w:val="24"/>
          <w:szCs w:val="24"/>
        </w:rPr>
        <w:t xml:space="preserve"> (Tan et al., 2022; </w:t>
      </w:r>
      <w:proofErr w:type="spellStart"/>
      <w:r w:rsidR="00F32190" w:rsidRPr="00050769">
        <w:rPr>
          <w:rFonts w:ascii="Times New Roman" w:hAnsi="Times New Roman" w:cs="Times New Roman"/>
          <w:sz w:val="24"/>
          <w:szCs w:val="24"/>
        </w:rPr>
        <w:t>DeCorte</w:t>
      </w:r>
      <w:proofErr w:type="spellEnd"/>
      <w:r w:rsidR="00F32190" w:rsidRPr="00050769">
        <w:rPr>
          <w:rFonts w:ascii="Times New Roman" w:hAnsi="Times New Roman" w:cs="Times New Roman"/>
          <w:sz w:val="24"/>
          <w:szCs w:val="24"/>
        </w:rPr>
        <w:t>, 2020).</w:t>
      </w:r>
      <w:r w:rsidR="001F4BC0" w:rsidRPr="00050769">
        <w:rPr>
          <w:rFonts w:ascii="Times New Roman" w:hAnsi="Times New Roman" w:cs="Times New Roman"/>
          <w:sz w:val="24"/>
          <w:szCs w:val="24"/>
        </w:rPr>
        <w:t xml:space="preserve"> </w:t>
      </w:r>
      <w:r w:rsidR="00BD438E" w:rsidRPr="00050769">
        <w:rPr>
          <w:rFonts w:ascii="Times New Roman" w:hAnsi="Times New Roman" w:cs="Times New Roman"/>
          <w:sz w:val="24"/>
          <w:szCs w:val="24"/>
        </w:rPr>
        <w:t>Consequently, this situation might require capacity adjustments</w:t>
      </w:r>
      <w:r w:rsidR="00060478" w:rsidRPr="00050769">
        <w:rPr>
          <w:rFonts w:ascii="Times New Roman" w:hAnsi="Times New Roman" w:cs="Times New Roman"/>
          <w:sz w:val="24"/>
          <w:szCs w:val="24"/>
        </w:rPr>
        <w:t xml:space="preserve"> later on, which are not always possible or may require more subcontracting, which </w:t>
      </w:r>
      <w:r w:rsidR="009B3E85" w:rsidRPr="00050769">
        <w:rPr>
          <w:rFonts w:ascii="Times New Roman" w:hAnsi="Times New Roman" w:cs="Times New Roman"/>
          <w:sz w:val="24"/>
          <w:szCs w:val="24"/>
        </w:rPr>
        <w:t xml:space="preserve">requires even more coordination, or some prioritization is needed, where </w:t>
      </w:r>
      <w:r w:rsidR="00A31226" w:rsidRPr="00050769">
        <w:rPr>
          <w:rFonts w:ascii="Times New Roman" w:hAnsi="Times New Roman" w:cs="Times New Roman"/>
          <w:sz w:val="24"/>
          <w:szCs w:val="24"/>
        </w:rPr>
        <w:t xml:space="preserve">limited </w:t>
      </w:r>
      <w:r w:rsidR="009B3E85" w:rsidRPr="00050769">
        <w:rPr>
          <w:rFonts w:ascii="Times New Roman" w:hAnsi="Times New Roman" w:cs="Times New Roman"/>
          <w:sz w:val="24"/>
          <w:szCs w:val="24"/>
        </w:rPr>
        <w:t xml:space="preserve">resources are allocated to projects </w:t>
      </w:r>
      <w:r w:rsidR="001A7438" w:rsidRPr="00050769">
        <w:rPr>
          <w:rFonts w:ascii="Times New Roman" w:hAnsi="Times New Roman" w:cs="Times New Roman"/>
          <w:sz w:val="24"/>
          <w:szCs w:val="24"/>
        </w:rPr>
        <w:t>based on some criteria</w:t>
      </w:r>
      <w:r w:rsidR="005A64A6" w:rsidRPr="00050769">
        <w:rPr>
          <w:rFonts w:ascii="Times New Roman" w:hAnsi="Times New Roman" w:cs="Times New Roman"/>
          <w:sz w:val="24"/>
          <w:szCs w:val="24"/>
        </w:rPr>
        <w:t xml:space="preserve">, that are often not agreed upon between sponsors and CROs. The other reason is </w:t>
      </w:r>
      <w:r w:rsidR="00E61F5A" w:rsidRPr="00050769">
        <w:rPr>
          <w:rFonts w:ascii="Times New Roman" w:hAnsi="Times New Roman" w:cs="Times New Roman"/>
          <w:sz w:val="24"/>
          <w:szCs w:val="24"/>
        </w:rPr>
        <w:t xml:space="preserve">the </w:t>
      </w:r>
      <w:r w:rsidR="005A64A6" w:rsidRPr="00050769">
        <w:rPr>
          <w:rFonts w:ascii="Times New Roman" w:hAnsi="Times New Roman" w:cs="Times New Roman"/>
          <w:sz w:val="24"/>
          <w:szCs w:val="24"/>
        </w:rPr>
        <w:t xml:space="preserve">poor </w:t>
      </w:r>
      <w:r w:rsidR="00637EE8" w:rsidRPr="00050769">
        <w:rPr>
          <w:rFonts w:ascii="Times New Roman" w:hAnsi="Times New Roman" w:cs="Times New Roman"/>
          <w:sz w:val="24"/>
          <w:szCs w:val="24"/>
        </w:rPr>
        <w:t xml:space="preserve">management of </w:t>
      </w:r>
      <w:r w:rsidR="003147EA" w:rsidRPr="00050769">
        <w:rPr>
          <w:rFonts w:ascii="Times New Roman" w:hAnsi="Times New Roman" w:cs="Times New Roman"/>
          <w:sz w:val="24"/>
          <w:szCs w:val="24"/>
        </w:rPr>
        <w:t xml:space="preserve">clinical </w:t>
      </w:r>
      <w:r w:rsidR="008473C4" w:rsidRPr="00050769">
        <w:rPr>
          <w:rFonts w:ascii="Times New Roman" w:hAnsi="Times New Roman" w:cs="Times New Roman"/>
          <w:sz w:val="24"/>
          <w:szCs w:val="24"/>
        </w:rPr>
        <w:t>trial</w:t>
      </w:r>
      <w:r w:rsidR="003147EA" w:rsidRPr="00050769">
        <w:rPr>
          <w:rFonts w:ascii="Times New Roman" w:hAnsi="Times New Roman" w:cs="Times New Roman"/>
          <w:sz w:val="24"/>
          <w:szCs w:val="24"/>
        </w:rPr>
        <w:t xml:space="preserve"> start-up processes</w:t>
      </w:r>
      <w:r w:rsidR="00637EE8" w:rsidRPr="00050769">
        <w:rPr>
          <w:rFonts w:ascii="Times New Roman" w:hAnsi="Times New Roman" w:cs="Times New Roman"/>
          <w:sz w:val="24"/>
          <w:szCs w:val="24"/>
        </w:rPr>
        <w:t xml:space="preserve"> by CROs. </w:t>
      </w:r>
      <w:r w:rsidR="000D7740" w:rsidRPr="00050769">
        <w:rPr>
          <w:rFonts w:ascii="Times New Roman" w:hAnsi="Times New Roman" w:cs="Times New Roman"/>
          <w:sz w:val="24"/>
          <w:szCs w:val="24"/>
        </w:rPr>
        <w:t>Several</w:t>
      </w:r>
      <w:r w:rsidR="00637EE8" w:rsidRPr="00050769">
        <w:rPr>
          <w:rFonts w:ascii="Times New Roman" w:hAnsi="Times New Roman" w:cs="Times New Roman"/>
          <w:sz w:val="24"/>
          <w:szCs w:val="24"/>
        </w:rPr>
        <w:t xml:space="preserve"> authors have </w:t>
      </w:r>
      <w:r w:rsidR="00CA0CF9" w:rsidRPr="00050769">
        <w:rPr>
          <w:rFonts w:ascii="Times New Roman" w:hAnsi="Times New Roman" w:cs="Times New Roman"/>
          <w:sz w:val="24"/>
          <w:szCs w:val="24"/>
        </w:rPr>
        <w:t>suggested streamlining the clinical trial process, especially in the start-up phase</w:t>
      </w:r>
      <w:r w:rsidR="0030232C" w:rsidRPr="00050769">
        <w:rPr>
          <w:rFonts w:ascii="Times New Roman" w:hAnsi="Times New Roman" w:cs="Times New Roman"/>
          <w:sz w:val="24"/>
          <w:szCs w:val="24"/>
        </w:rPr>
        <w:t xml:space="preserve">, aimed at </w:t>
      </w:r>
      <w:r w:rsidR="00D34D58" w:rsidRPr="00050769">
        <w:rPr>
          <w:rFonts w:ascii="Times New Roman" w:hAnsi="Times New Roman" w:cs="Times New Roman"/>
          <w:sz w:val="24"/>
          <w:szCs w:val="24"/>
        </w:rPr>
        <w:t xml:space="preserve">introducing simplicity and improving visibility, </w:t>
      </w:r>
      <w:r w:rsidR="00656FC5" w:rsidRPr="00050769">
        <w:rPr>
          <w:rFonts w:ascii="Times New Roman" w:hAnsi="Times New Roman" w:cs="Times New Roman"/>
          <w:sz w:val="24"/>
          <w:szCs w:val="24"/>
        </w:rPr>
        <w:t>which</w:t>
      </w:r>
      <w:r w:rsidR="00D34D58" w:rsidRPr="00050769">
        <w:rPr>
          <w:rFonts w:ascii="Times New Roman" w:hAnsi="Times New Roman" w:cs="Times New Roman"/>
          <w:sz w:val="24"/>
          <w:szCs w:val="24"/>
        </w:rPr>
        <w:t xml:space="preserve"> will ultimately </w:t>
      </w:r>
      <w:r w:rsidR="00656FC5" w:rsidRPr="00050769">
        <w:rPr>
          <w:rFonts w:ascii="Times New Roman" w:hAnsi="Times New Roman" w:cs="Times New Roman"/>
          <w:sz w:val="24"/>
          <w:szCs w:val="24"/>
        </w:rPr>
        <w:t>result</w:t>
      </w:r>
      <w:r w:rsidR="00D34D58" w:rsidRPr="00050769">
        <w:rPr>
          <w:rFonts w:ascii="Times New Roman" w:hAnsi="Times New Roman" w:cs="Times New Roman"/>
          <w:sz w:val="24"/>
          <w:szCs w:val="24"/>
        </w:rPr>
        <w:t xml:space="preserve"> in </w:t>
      </w:r>
      <w:r w:rsidR="00656FC5" w:rsidRPr="00050769">
        <w:rPr>
          <w:rFonts w:ascii="Times New Roman" w:hAnsi="Times New Roman" w:cs="Times New Roman"/>
          <w:sz w:val="24"/>
          <w:szCs w:val="24"/>
        </w:rPr>
        <w:t>a</w:t>
      </w:r>
      <w:r w:rsidR="00D34D58" w:rsidRPr="00050769">
        <w:rPr>
          <w:rFonts w:ascii="Times New Roman" w:hAnsi="Times New Roman" w:cs="Times New Roman"/>
          <w:sz w:val="24"/>
          <w:szCs w:val="24"/>
        </w:rPr>
        <w:t xml:space="preserve"> shorter </w:t>
      </w:r>
      <w:r w:rsidR="00EA29D3" w:rsidRPr="00050769">
        <w:rPr>
          <w:rFonts w:ascii="Times New Roman" w:hAnsi="Times New Roman" w:cs="Times New Roman"/>
          <w:sz w:val="24"/>
          <w:szCs w:val="24"/>
        </w:rPr>
        <w:t>lead time (Perez-</w:t>
      </w:r>
      <w:proofErr w:type="spellStart"/>
      <w:r w:rsidR="00EA29D3" w:rsidRPr="00050769">
        <w:rPr>
          <w:rFonts w:ascii="Times New Roman" w:hAnsi="Times New Roman" w:cs="Times New Roman"/>
          <w:sz w:val="24"/>
          <w:szCs w:val="24"/>
        </w:rPr>
        <w:t>Gracia</w:t>
      </w:r>
      <w:proofErr w:type="spellEnd"/>
      <w:r w:rsidR="00EA29D3" w:rsidRPr="00050769">
        <w:rPr>
          <w:rFonts w:ascii="Times New Roman" w:hAnsi="Times New Roman" w:cs="Times New Roman"/>
          <w:sz w:val="24"/>
          <w:szCs w:val="24"/>
        </w:rPr>
        <w:t xml:space="preserve"> et al., 2023; </w:t>
      </w:r>
      <w:r w:rsidR="00F4637D" w:rsidRPr="00050769">
        <w:rPr>
          <w:rFonts w:ascii="Times New Roman" w:hAnsi="Times New Roman" w:cs="Times New Roman"/>
          <w:sz w:val="24"/>
          <w:szCs w:val="24"/>
        </w:rPr>
        <w:t>Abu-</w:t>
      </w:r>
      <w:proofErr w:type="spellStart"/>
      <w:r w:rsidR="00F4637D" w:rsidRPr="00050769">
        <w:rPr>
          <w:rFonts w:ascii="Times New Roman" w:hAnsi="Times New Roman" w:cs="Times New Roman"/>
          <w:sz w:val="24"/>
          <w:szCs w:val="24"/>
        </w:rPr>
        <w:t>Shaheen</w:t>
      </w:r>
      <w:proofErr w:type="spellEnd"/>
      <w:r w:rsidR="00F4637D" w:rsidRPr="00050769">
        <w:rPr>
          <w:rFonts w:ascii="Times New Roman" w:hAnsi="Times New Roman" w:cs="Times New Roman"/>
          <w:sz w:val="24"/>
          <w:szCs w:val="24"/>
        </w:rPr>
        <w:t xml:space="preserve"> et al., 2020; </w:t>
      </w:r>
      <w:proofErr w:type="spellStart"/>
      <w:r w:rsidR="00DC23A4" w:rsidRPr="00050769">
        <w:rPr>
          <w:rFonts w:ascii="Times New Roman" w:hAnsi="Times New Roman" w:cs="Times New Roman"/>
          <w:sz w:val="24"/>
          <w:szCs w:val="24"/>
        </w:rPr>
        <w:t>Schimanski</w:t>
      </w:r>
      <w:proofErr w:type="spellEnd"/>
      <w:r w:rsidR="00DC23A4" w:rsidRPr="00050769">
        <w:rPr>
          <w:rFonts w:ascii="Times New Roman" w:hAnsi="Times New Roman" w:cs="Times New Roman"/>
          <w:sz w:val="24"/>
          <w:szCs w:val="24"/>
        </w:rPr>
        <w:t xml:space="preserve"> 2013).</w:t>
      </w:r>
    </w:p>
    <w:p w14:paraId="7660E162" w14:textId="77777777" w:rsidR="00CF1B18" w:rsidRPr="00050769" w:rsidRDefault="00CF1B18" w:rsidP="000B04DF">
      <w:pPr>
        <w:spacing w:after="120" w:line="240" w:lineRule="auto"/>
        <w:jc w:val="both"/>
        <w:rPr>
          <w:rFonts w:ascii="Times New Roman" w:hAnsi="Times New Roman" w:cs="Times New Roman"/>
          <w:sz w:val="24"/>
          <w:szCs w:val="24"/>
        </w:rPr>
      </w:pPr>
    </w:p>
    <w:p w14:paraId="0A09B8E0" w14:textId="454D806E" w:rsidR="002448B1" w:rsidRPr="00050769" w:rsidRDefault="00D9796D" w:rsidP="00D9796D">
      <w:pPr>
        <w:spacing w:after="120" w:line="240" w:lineRule="auto"/>
        <w:jc w:val="both"/>
        <w:rPr>
          <w:rFonts w:ascii="Times New Roman" w:hAnsi="Times New Roman" w:cs="Times New Roman"/>
          <w:b/>
          <w:bCs/>
          <w:sz w:val="24"/>
          <w:szCs w:val="24"/>
        </w:rPr>
      </w:pPr>
      <w:r w:rsidRPr="00050769">
        <w:rPr>
          <w:rFonts w:ascii="Times New Roman" w:hAnsi="Times New Roman" w:cs="Times New Roman"/>
          <w:b/>
          <w:bCs/>
          <w:sz w:val="24"/>
          <w:szCs w:val="24"/>
        </w:rPr>
        <w:t>3. Research methodology</w:t>
      </w:r>
    </w:p>
    <w:p w14:paraId="6E808586" w14:textId="28EC20E4" w:rsidR="00D9796D" w:rsidRPr="00050769" w:rsidRDefault="004519DE" w:rsidP="00D9796D">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research </w:t>
      </w:r>
      <w:r w:rsidR="009664C8" w:rsidRPr="00050769">
        <w:rPr>
          <w:rFonts w:ascii="Times New Roman" w:hAnsi="Times New Roman" w:cs="Times New Roman"/>
          <w:sz w:val="24"/>
          <w:szCs w:val="24"/>
        </w:rPr>
        <w:t xml:space="preserve">was conducted with two main goals in mind. The first goal was to </w:t>
      </w:r>
      <w:r w:rsidR="00BD412B" w:rsidRPr="00050769">
        <w:rPr>
          <w:rFonts w:ascii="Times New Roman" w:hAnsi="Times New Roman" w:cs="Times New Roman"/>
          <w:sz w:val="24"/>
          <w:szCs w:val="24"/>
        </w:rPr>
        <w:t>investigate some of the organizational factors that cause long lead times and delays during clinical trial</w:t>
      </w:r>
      <w:r w:rsidR="00B748FF" w:rsidRPr="00050769">
        <w:rPr>
          <w:rFonts w:ascii="Times New Roman" w:hAnsi="Times New Roman" w:cs="Times New Roman"/>
          <w:sz w:val="24"/>
          <w:szCs w:val="24"/>
        </w:rPr>
        <w:t>s</w:t>
      </w:r>
      <w:r w:rsidR="00BD412B" w:rsidRPr="00050769">
        <w:rPr>
          <w:rFonts w:ascii="Times New Roman" w:hAnsi="Times New Roman" w:cs="Times New Roman"/>
          <w:sz w:val="24"/>
          <w:szCs w:val="24"/>
        </w:rPr>
        <w:t xml:space="preserve"> start-up from the perspective of a CRO</w:t>
      </w:r>
      <w:r w:rsidR="00B748FF" w:rsidRPr="00050769">
        <w:rPr>
          <w:rFonts w:ascii="Times New Roman" w:hAnsi="Times New Roman" w:cs="Times New Roman"/>
          <w:sz w:val="24"/>
          <w:szCs w:val="24"/>
        </w:rPr>
        <w:t xml:space="preserve">. </w:t>
      </w:r>
      <w:r w:rsidR="00816DB3" w:rsidRPr="00050769">
        <w:rPr>
          <w:rFonts w:ascii="Times New Roman" w:hAnsi="Times New Roman" w:cs="Times New Roman"/>
          <w:sz w:val="24"/>
          <w:szCs w:val="24"/>
        </w:rPr>
        <w:t xml:space="preserve">For this part, a case study method was chosen to </w:t>
      </w:r>
      <w:r w:rsidR="00816DB3" w:rsidRPr="00050769">
        <w:rPr>
          <w:rFonts w:ascii="Times New Roman" w:hAnsi="Times New Roman" w:cs="Times New Roman"/>
          <w:sz w:val="24"/>
          <w:szCs w:val="24"/>
        </w:rPr>
        <w:lastRenderedPageBreak/>
        <w:t>understand the current way of conducting clinical trials</w:t>
      </w:r>
      <w:r w:rsidR="003E4EFC" w:rsidRPr="00050769">
        <w:rPr>
          <w:rFonts w:ascii="Times New Roman" w:hAnsi="Times New Roman" w:cs="Times New Roman"/>
          <w:sz w:val="24"/>
          <w:szCs w:val="24"/>
        </w:rPr>
        <w:t xml:space="preserve"> start-up</w:t>
      </w:r>
      <w:r w:rsidR="00816DB3" w:rsidRPr="00050769">
        <w:rPr>
          <w:rFonts w:ascii="Times New Roman" w:hAnsi="Times New Roman" w:cs="Times New Roman"/>
          <w:sz w:val="24"/>
          <w:szCs w:val="24"/>
        </w:rPr>
        <w:t>. The case study was chosen because it enables the study of phenomena in the natural environment and the generation of relevant theory based on the understanding derived from the observation of real practice (</w:t>
      </w:r>
      <w:r w:rsidR="003E4EFC" w:rsidRPr="00050769">
        <w:rPr>
          <w:rFonts w:ascii="Times New Roman" w:hAnsi="Times New Roman" w:cs="Times New Roman"/>
          <w:sz w:val="24"/>
          <w:szCs w:val="24"/>
        </w:rPr>
        <w:t>Yin, 201</w:t>
      </w:r>
      <w:r w:rsidR="003C1A4C" w:rsidRPr="00050769">
        <w:rPr>
          <w:rFonts w:ascii="Times New Roman" w:hAnsi="Times New Roman" w:cs="Times New Roman"/>
          <w:sz w:val="24"/>
          <w:szCs w:val="24"/>
        </w:rPr>
        <w:t>7</w:t>
      </w:r>
      <w:r w:rsidR="00816DB3" w:rsidRPr="00050769">
        <w:rPr>
          <w:rFonts w:ascii="Times New Roman" w:hAnsi="Times New Roman" w:cs="Times New Roman"/>
          <w:sz w:val="24"/>
          <w:szCs w:val="24"/>
        </w:rPr>
        <w:t xml:space="preserve">), which is particularly significant for this </w:t>
      </w:r>
      <w:r w:rsidR="002C39F7" w:rsidRPr="00050769">
        <w:rPr>
          <w:rFonts w:ascii="Times New Roman" w:hAnsi="Times New Roman" w:cs="Times New Roman"/>
          <w:sz w:val="24"/>
          <w:szCs w:val="24"/>
        </w:rPr>
        <w:t>research</w:t>
      </w:r>
      <w:r w:rsidR="00656FC5" w:rsidRPr="00050769">
        <w:rPr>
          <w:rFonts w:ascii="Times New Roman" w:hAnsi="Times New Roman" w:cs="Times New Roman"/>
          <w:sz w:val="24"/>
          <w:szCs w:val="24"/>
        </w:rPr>
        <w:t>. After all,</w:t>
      </w:r>
      <w:r w:rsidR="00816DB3" w:rsidRPr="00050769">
        <w:rPr>
          <w:rFonts w:ascii="Times New Roman" w:hAnsi="Times New Roman" w:cs="Times New Roman"/>
          <w:sz w:val="24"/>
          <w:szCs w:val="24"/>
        </w:rPr>
        <w:t xml:space="preserve"> </w:t>
      </w:r>
      <w:r w:rsidR="00324F47" w:rsidRPr="00050769">
        <w:rPr>
          <w:rFonts w:ascii="Times New Roman" w:hAnsi="Times New Roman" w:cs="Times New Roman"/>
          <w:sz w:val="24"/>
          <w:szCs w:val="24"/>
        </w:rPr>
        <w:t xml:space="preserve">to the best of </w:t>
      </w:r>
      <w:r w:rsidR="00E61F5A" w:rsidRPr="00050769">
        <w:rPr>
          <w:rFonts w:ascii="Times New Roman" w:hAnsi="Times New Roman" w:cs="Times New Roman"/>
          <w:sz w:val="24"/>
          <w:szCs w:val="24"/>
        </w:rPr>
        <w:t xml:space="preserve">the </w:t>
      </w:r>
      <w:r w:rsidR="00324F47" w:rsidRPr="00050769">
        <w:rPr>
          <w:rFonts w:ascii="Times New Roman" w:hAnsi="Times New Roman" w:cs="Times New Roman"/>
          <w:sz w:val="24"/>
          <w:szCs w:val="24"/>
        </w:rPr>
        <w:t>authors’ knowledge,</w:t>
      </w:r>
      <w:r w:rsidR="00816DB3" w:rsidRPr="00050769">
        <w:rPr>
          <w:rFonts w:ascii="Times New Roman" w:hAnsi="Times New Roman" w:cs="Times New Roman"/>
          <w:sz w:val="24"/>
          <w:szCs w:val="24"/>
        </w:rPr>
        <w:t xml:space="preserve"> the application of </w:t>
      </w:r>
      <w:r w:rsidR="002C39F7" w:rsidRPr="00050769">
        <w:rPr>
          <w:rFonts w:ascii="Times New Roman" w:hAnsi="Times New Roman" w:cs="Times New Roman"/>
          <w:sz w:val="24"/>
          <w:szCs w:val="24"/>
        </w:rPr>
        <w:t>Kanban systems</w:t>
      </w:r>
      <w:r w:rsidR="00816DB3" w:rsidRPr="00050769">
        <w:rPr>
          <w:rFonts w:ascii="Times New Roman" w:hAnsi="Times New Roman" w:cs="Times New Roman"/>
          <w:sz w:val="24"/>
          <w:szCs w:val="24"/>
        </w:rPr>
        <w:t xml:space="preserve"> </w:t>
      </w:r>
      <w:r w:rsidR="00656FC5" w:rsidRPr="00050769">
        <w:rPr>
          <w:rFonts w:ascii="Times New Roman" w:hAnsi="Times New Roman" w:cs="Times New Roman"/>
          <w:sz w:val="24"/>
          <w:szCs w:val="24"/>
        </w:rPr>
        <w:t>has</w:t>
      </w:r>
      <w:r w:rsidR="00816DB3" w:rsidRPr="00050769">
        <w:rPr>
          <w:rFonts w:ascii="Times New Roman" w:hAnsi="Times New Roman" w:cs="Times New Roman"/>
          <w:sz w:val="24"/>
          <w:szCs w:val="24"/>
        </w:rPr>
        <w:t xml:space="preserve"> not been studied in the </w:t>
      </w:r>
      <w:r w:rsidR="002C39F7" w:rsidRPr="00050769">
        <w:rPr>
          <w:rFonts w:ascii="Times New Roman" w:hAnsi="Times New Roman" w:cs="Times New Roman"/>
          <w:sz w:val="24"/>
          <w:szCs w:val="24"/>
        </w:rPr>
        <w:t xml:space="preserve">context of </w:t>
      </w:r>
      <w:r w:rsidR="00816DB3" w:rsidRPr="00050769">
        <w:rPr>
          <w:rFonts w:ascii="Times New Roman" w:hAnsi="Times New Roman" w:cs="Times New Roman"/>
          <w:sz w:val="24"/>
          <w:szCs w:val="24"/>
        </w:rPr>
        <w:t>clinical trials</w:t>
      </w:r>
      <w:r w:rsidR="002C39F7" w:rsidRPr="00050769">
        <w:rPr>
          <w:rFonts w:ascii="Times New Roman" w:hAnsi="Times New Roman" w:cs="Times New Roman"/>
          <w:sz w:val="24"/>
          <w:szCs w:val="24"/>
        </w:rPr>
        <w:t xml:space="preserve"> start-up</w:t>
      </w:r>
      <w:r w:rsidR="00816DB3" w:rsidRPr="00050769">
        <w:rPr>
          <w:rFonts w:ascii="Times New Roman" w:hAnsi="Times New Roman" w:cs="Times New Roman"/>
          <w:sz w:val="24"/>
          <w:szCs w:val="24"/>
        </w:rPr>
        <w:t xml:space="preserve">. Also, the case study allows </w:t>
      </w:r>
      <w:r w:rsidR="00324F47" w:rsidRPr="00050769">
        <w:rPr>
          <w:rFonts w:ascii="Times New Roman" w:hAnsi="Times New Roman" w:cs="Times New Roman"/>
          <w:sz w:val="24"/>
          <w:szCs w:val="24"/>
        </w:rPr>
        <w:t xml:space="preserve">us </w:t>
      </w:r>
      <w:r w:rsidR="00816DB3" w:rsidRPr="00050769">
        <w:rPr>
          <w:rFonts w:ascii="Times New Roman" w:hAnsi="Times New Roman" w:cs="Times New Roman"/>
          <w:sz w:val="24"/>
          <w:szCs w:val="24"/>
        </w:rPr>
        <w:t>to answer the questions of why, what and how with a complete understanding of the nature and complexity of the phenomenon (Voss</w:t>
      </w:r>
      <w:r w:rsidR="0099059B" w:rsidRPr="00050769">
        <w:rPr>
          <w:rFonts w:ascii="Times New Roman" w:hAnsi="Times New Roman" w:cs="Times New Roman"/>
          <w:sz w:val="24"/>
          <w:szCs w:val="24"/>
        </w:rPr>
        <w:t xml:space="preserve"> et al., </w:t>
      </w:r>
      <w:r w:rsidR="00816DB3" w:rsidRPr="00050769">
        <w:rPr>
          <w:rFonts w:ascii="Times New Roman" w:hAnsi="Times New Roman" w:cs="Times New Roman"/>
          <w:sz w:val="24"/>
          <w:szCs w:val="24"/>
        </w:rPr>
        <w:t>2002).</w:t>
      </w:r>
      <w:r w:rsidR="00AD7874" w:rsidRPr="00050769">
        <w:rPr>
          <w:rFonts w:ascii="Times New Roman" w:hAnsi="Times New Roman" w:cs="Times New Roman"/>
          <w:sz w:val="24"/>
          <w:szCs w:val="24"/>
        </w:rPr>
        <w:t xml:space="preserve"> The </w:t>
      </w:r>
      <w:r w:rsidR="00B711E1" w:rsidRPr="00050769">
        <w:rPr>
          <w:rFonts w:ascii="Times New Roman" w:hAnsi="Times New Roman" w:cs="Times New Roman"/>
          <w:sz w:val="24"/>
          <w:szCs w:val="24"/>
        </w:rPr>
        <w:t>information</w:t>
      </w:r>
      <w:r w:rsidR="00AD7874" w:rsidRPr="00050769">
        <w:rPr>
          <w:rFonts w:ascii="Times New Roman" w:hAnsi="Times New Roman" w:cs="Times New Roman"/>
          <w:sz w:val="24"/>
          <w:szCs w:val="24"/>
        </w:rPr>
        <w:t xml:space="preserve"> </w:t>
      </w:r>
      <w:r w:rsidR="00324F47" w:rsidRPr="00050769">
        <w:rPr>
          <w:rFonts w:ascii="Times New Roman" w:hAnsi="Times New Roman" w:cs="Times New Roman"/>
          <w:sz w:val="24"/>
          <w:szCs w:val="24"/>
        </w:rPr>
        <w:t>was</w:t>
      </w:r>
      <w:r w:rsidR="00AD7874" w:rsidRPr="00050769">
        <w:rPr>
          <w:rFonts w:ascii="Times New Roman" w:hAnsi="Times New Roman" w:cs="Times New Roman"/>
          <w:sz w:val="24"/>
          <w:szCs w:val="24"/>
        </w:rPr>
        <w:t xml:space="preserve"> gathered </w:t>
      </w:r>
      <w:r w:rsidR="00E5250D" w:rsidRPr="00050769">
        <w:rPr>
          <w:rFonts w:ascii="Times New Roman" w:hAnsi="Times New Roman" w:cs="Times New Roman"/>
          <w:sz w:val="24"/>
          <w:szCs w:val="24"/>
        </w:rPr>
        <w:t xml:space="preserve">through </w:t>
      </w:r>
      <w:r w:rsidR="00D456B4" w:rsidRPr="00050769">
        <w:rPr>
          <w:rFonts w:ascii="Times New Roman" w:hAnsi="Times New Roman" w:cs="Times New Roman"/>
          <w:sz w:val="24"/>
          <w:szCs w:val="24"/>
        </w:rPr>
        <w:t>structured data collection methods</w:t>
      </w:r>
      <w:r w:rsidR="00FB6AAA" w:rsidRPr="00050769">
        <w:rPr>
          <w:rFonts w:ascii="Times New Roman" w:hAnsi="Times New Roman" w:cs="Times New Roman"/>
          <w:sz w:val="24"/>
          <w:szCs w:val="24"/>
        </w:rPr>
        <w:t xml:space="preserve"> (</w:t>
      </w:r>
      <w:proofErr w:type="gramStart"/>
      <w:r w:rsidR="00FB6AAA" w:rsidRPr="00050769">
        <w:rPr>
          <w:rFonts w:ascii="Times New Roman" w:hAnsi="Times New Roman" w:cs="Times New Roman"/>
          <w:sz w:val="24"/>
          <w:szCs w:val="24"/>
        </w:rPr>
        <w:t>e.g.</w:t>
      </w:r>
      <w:proofErr w:type="gramEnd"/>
      <w:r w:rsidR="00FB6AAA" w:rsidRPr="00050769">
        <w:rPr>
          <w:rFonts w:ascii="Times New Roman" w:hAnsi="Times New Roman" w:cs="Times New Roman"/>
          <w:sz w:val="24"/>
          <w:szCs w:val="24"/>
        </w:rPr>
        <w:t xml:space="preserve"> semi-structured interviews with the employees)</w:t>
      </w:r>
      <w:r w:rsidR="00D456B4" w:rsidRPr="00050769">
        <w:rPr>
          <w:rFonts w:ascii="Times New Roman" w:hAnsi="Times New Roman" w:cs="Times New Roman"/>
          <w:sz w:val="24"/>
          <w:szCs w:val="24"/>
        </w:rPr>
        <w:t xml:space="preserve"> and archival data</w:t>
      </w:r>
      <w:r w:rsidR="00FB6AAA" w:rsidRPr="00050769">
        <w:rPr>
          <w:rFonts w:ascii="Times New Roman" w:hAnsi="Times New Roman" w:cs="Times New Roman"/>
          <w:sz w:val="24"/>
          <w:szCs w:val="24"/>
        </w:rPr>
        <w:t>.</w:t>
      </w:r>
    </w:p>
    <w:p w14:paraId="0F4FAA18" w14:textId="25BBACAE" w:rsidR="005C7889" w:rsidRPr="00050769" w:rsidRDefault="005C7889" w:rsidP="00D9796D">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second goal was to propose a Kanban system that could address </w:t>
      </w:r>
      <w:r w:rsidR="00D800ED" w:rsidRPr="00050769">
        <w:rPr>
          <w:rFonts w:ascii="Times New Roman" w:hAnsi="Times New Roman" w:cs="Times New Roman"/>
          <w:sz w:val="24"/>
          <w:szCs w:val="24"/>
        </w:rPr>
        <w:t>organizational</w:t>
      </w:r>
      <w:r w:rsidRPr="00050769">
        <w:rPr>
          <w:rFonts w:ascii="Times New Roman" w:hAnsi="Times New Roman" w:cs="Times New Roman"/>
          <w:sz w:val="24"/>
          <w:szCs w:val="24"/>
        </w:rPr>
        <w:t xml:space="preserve"> factors</w:t>
      </w:r>
      <w:r w:rsidR="00D800ED" w:rsidRPr="00050769">
        <w:rPr>
          <w:rFonts w:ascii="Times New Roman" w:hAnsi="Times New Roman" w:cs="Times New Roman"/>
          <w:sz w:val="24"/>
          <w:szCs w:val="24"/>
        </w:rPr>
        <w:t xml:space="preserve"> that cause delays</w:t>
      </w:r>
      <w:r w:rsidRPr="00050769">
        <w:rPr>
          <w:rFonts w:ascii="Times New Roman" w:hAnsi="Times New Roman" w:cs="Times New Roman"/>
          <w:sz w:val="24"/>
          <w:szCs w:val="24"/>
        </w:rPr>
        <w:t xml:space="preserve"> and streamline the process</w:t>
      </w:r>
      <w:r w:rsidR="00783CD1" w:rsidRPr="00050769">
        <w:rPr>
          <w:rFonts w:ascii="Times New Roman" w:hAnsi="Times New Roman" w:cs="Times New Roman"/>
          <w:sz w:val="24"/>
          <w:szCs w:val="24"/>
        </w:rPr>
        <w:t xml:space="preserve">. </w:t>
      </w:r>
      <w:r w:rsidR="004E6D49" w:rsidRPr="00050769">
        <w:rPr>
          <w:rFonts w:ascii="Times New Roman" w:hAnsi="Times New Roman" w:cs="Times New Roman"/>
          <w:sz w:val="24"/>
          <w:szCs w:val="24"/>
        </w:rPr>
        <w:t>For this part, action research was deemed appropriate, as it involved a series of unfolding actions over time within a specific group (Coughlan</w:t>
      </w:r>
      <w:r w:rsidR="00951C88" w:rsidRPr="00050769">
        <w:rPr>
          <w:rFonts w:ascii="Times New Roman" w:hAnsi="Times New Roman" w:cs="Times New Roman"/>
          <w:sz w:val="24"/>
          <w:szCs w:val="24"/>
        </w:rPr>
        <w:t xml:space="preserve"> &amp; </w:t>
      </w:r>
      <w:r w:rsidR="004E6D49" w:rsidRPr="00050769">
        <w:rPr>
          <w:rFonts w:ascii="Times New Roman" w:hAnsi="Times New Roman" w:cs="Times New Roman"/>
          <w:sz w:val="24"/>
          <w:szCs w:val="24"/>
        </w:rPr>
        <w:t>Coghlan 2002). Action research was chosen for several reasons. Firstly, it necessitated active involvement of the research team with the practitioners to facilitate the implementation of proposed actions and enable continuous and reflective evaluation of their outcomes (Westbrook 1995; Reason</w:t>
      </w:r>
      <w:r w:rsidR="00BA15D2" w:rsidRPr="00050769">
        <w:rPr>
          <w:rFonts w:ascii="Times New Roman" w:hAnsi="Times New Roman" w:cs="Times New Roman"/>
          <w:sz w:val="24"/>
          <w:szCs w:val="24"/>
        </w:rPr>
        <w:t xml:space="preserve"> &amp; </w:t>
      </w:r>
      <w:r w:rsidR="004E6D49" w:rsidRPr="00050769">
        <w:rPr>
          <w:rFonts w:ascii="Times New Roman" w:hAnsi="Times New Roman" w:cs="Times New Roman"/>
          <w:sz w:val="24"/>
          <w:szCs w:val="24"/>
        </w:rPr>
        <w:t>Bradbury 2001; Coughlan</w:t>
      </w:r>
      <w:r w:rsidR="008D47D1" w:rsidRPr="00050769">
        <w:rPr>
          <w:rFonts w:ascii="Times New Roman" w:hAnsi="Times New Roman" w:cs="Times New Roman"/>
          <w:sz w:val="24"/>
          <w:szCs w:val="24"/>
        </w:rPr>
        <w:t xml:space="preserve"> &amp; </w:t>
      </w:r>
      <w:r w:rsidR="004E6D49" w:rsidRPr="00050769">
        <w:rPr>
          <w:rFonts w:ascii="Times New Roman" w:hAnsi="Times New Roman" w:cs="Times New Roman"/>
          <w:sz w:val="24"/>
          <w:szCs w:val="24"/>
        </w:rPr>
        <w:t>Coghlan 2002). Secondly, it was expected that group members would comprehend how and why their actions could enhance the functioning of the system (Coughlan</w:t>
      </w:r>
      <w:r w:rsidR="00BA15D2" w:rsidRPr="00050769">
        <w:rPr>
          <w:rFonts w:ascii="Times New Roman" w:hAnsi="Times New Roman" w:cs="Times New Roman"/>
          <w:sz w:val="24"/>
          <w:szCs w:val="24"/>
        </w:rPr>
        <w:t xml:space="preserve"> &amp; </w:t>
      </w:r>
      <w:r w:rsidR="004E6D49" w:rsidRPr="00050769">
        <w:rPr>
          <w:rFonts w:ascii="Times New Roman" w:hAnsi="Times New Roman" w:cs="Times New Roman"/>
          <w:sz w:val="24"/>
          <w:szCs w:val="24"/>
        </w:rPr>
        <w:t>Coghlan 2002). Lastly, the project was considered significant, with the expectation of generating sustainable changes as a result (Reason</w:t>
      </w:r>
      <w:r w:rsidR="00BA15D2" w:rsidRPr="00050769">
        <w:rPr>
          <w:rFonts w:ascii="Times New Roman" w:hAnsi="Times New Roman" w:cs="Times New Roman"/>
          <w:sz w:val="24"/>
          <w:szCs w:val="24"/>
        </w:rPr>
        <w:t xml:space="preserve"> &amp; </w:t>
      </w:r>
      <w:r w:rsidR="004E6D49" w:rsidRPr="00050769">
        <w:rPr>
          <w:rFonts w:ascii="Times New Roman" w:hAnsi="Times New Roman" w:cs="Times New Roman"/>
          <w:sz w:val="24"/>
          <w:szCs w:val="24"/>
        </w:rPr>
        <w:t>Bradbury 2001).</w:t>
      </w:r>
      <w:r w:rsidR="00F041B7" w:rsidRPr="00050769">
        <w:rPr>
          <w:rFonts w:ascii="Times New Roman" w:hAnsi="Times New Roman" w:cs="Times New Roman"/>
          <w:sz w:val="24"/>
          <w:szCs w:val="24"/>
        </w:rPr>
        <w:t xml:space="preserve"> Action research involves cycles of diagnosis, planning, action, and evaluation of the results (Coughlan &amp; Coghlan 2002</w:t>
      </w:r>
      <w:r w:rsidR="00B20282" w:rsidRPr="00050769">
        <w:rPr>
          <w:rFonts w:ascii="Times New Roman" w:hAnsi="Times New Roman" w:cs="Times New Roman"/>
          <w:sz w:val="24"/>
          <w:szCs w:val="24"/>
        </w:rPr>
        <w:t xml:space="preserve">). </w:t>
      </w:r>
      <w:r w:rsidR="00551176" w:rsidRPr="00050769">
        <w:rPr>
          <w:rFonts w:ascii="Times New Roman" w:hAnsi="Times New Roman" w:cs="Times New Roman"/>
          <w:sz w:val="24"/>
          <w:szCs w:val="24"/>
        </w:rPr>
        <w:t>The diagnosis</w:t>
      </w:r>
      <w:r w:rsidR="00F74A79" w:rsidRPr="00050769">
        <w:rPr>
          <w:rFonts w:ascii="Times New Roman" w:hAnsi="Times New Roman" w:cs="Times New Roman"/>
          <w:sz w:val="24"/>
          <w:szCs w:val="24"/>
        </w:rPr>
        <w:t xml:space="preserve"> was done in the first part of the research (case study</w:t>
      </w:r>
      <w:r w:rsidR="00DF3E00" w:rsidRPr="00050769">
        <w:rPr>
          <w:rFonts w:ascii="Times New Roman" w:hAnsi="Times New Roman" w:cs="Times New Roman"/>
          <w:sz w:val="24"/>
          <w:szCs w:val="24"/>
        </w:rPr>
        <w:t xml:space="preserve"> nested in the action research cycle</w:t>
      </w:r>
      <w:r w:rsidR="00F74A79" w:rsidRPr="00050769">
        <w:rPr>
          <w:rFonts w:ascii="Times New Roman" w:hAnsi="Times New Roman" w:cs="Times New Roman"/>
          <w:sz w:val="24"/>
          <w:szCs w:val="24"/>
        </w:rPr>
        <w:t>)</w:t>
      </w:r>
      <w:r w:rsidR="00F74C16" w:rsidRPr="00050769">
        <w:rPr>
          <w:rFonts w:ascii="Times New Roman" w:hAnsi="Times New Roman" w:cs="Times New Roman"/>
          <w:sz w:val="24"/>
          <w:szCs w:val="24"/>
        </w:rPr>
        <w:t xml:space="preserve">; this was followed </w:t>
      </w:r>
      <w:r w:rsidR="004A0AE7" w:rsidRPr="00050769">
        <w:rPr>
          <w:rFonts w:ascii="Times New Roman" w:hAnsi="Times New Roman" w:cs="Times New Roman"/>
          <w:sz w:val="24"/>
          <w:szCs w:val="24"/>
        </w:rPr>
        <w:t xml:space="preserve">by planning </w:t>
      </w:r>
      <w:r w:rsidR="00551176" w:rsidRPr="00050769">
        <w:rPr>
          <w:rFonts w:ascii="Times New Roman" w:hAnsi="Times New Roman" w:cs="Times New Roman"/>
          <w:sz w:val="24"/>
          <w:szCs w:val="24"/>
        </w:rPr>
        <w:t xml:space="preserve">a </w:t>
      </w:r>
      <w:r w:rsidR="004A0AE7" w:rsidRPr="00050769">
        <w:rPr>
          <w:rFonts w:ascii="Times New Roman" w:hAnsi="Times New Roman" w:cs="Times New Roman"/>
          <w:sz w:val="24"/>
          <w:szCs w:val="24"/>
        </w:rPr>
        <w:t xml:space="preserve">new Kanban system; the action of implementation was partially completed, due to time constraints; </w:t>
      </w:r>
      <w:r w:rsidR="00D02F2E" w:rsidRPr="00050769">
        <w:rPr>
          <w:rFonts w:ascii="Times New Roman" w:hAnsi="Times New Roman" w:cs="Times New Roman"/>
          <w:sz w:val="24"/>
          <w:szCs w:val="24"/>
        </w:rPr>
        <w:t xml:space="preserve">the evaluation was done partly based on the data collected </w:t>
      </w:r>
      <w:r w:rsidR="00F825A0" w:rsidRPr="00050769">
        <w:rPr>
          <w:rFonts w:ascii="Times New Roman" w:hAnsi="Times New Roman" w:cs="Times New Roman"/>
          <w:sz w:val="24"/>
          <w:szCs w:val="24"/>
        </w:rPr>
        <w:t xml:space="preserve">by the time the manuscript was completed, and </w:t>
      </w:r>
      <w:r w:rsidR="00FF5AA3" w:rsidRPr="00050769">
        <w:rPr>
          <w:rFonts w:ascii="Times New Roman" w:hAnsi="Times New Roman" w:cs="Times New Roman"/>
          <w:sz w:val="24"/>
          <w:szCs w:val="24"/>
        </w:rPr>
        <w:t>later completed through estimates of potential benefits.</w:t>
      </w:r>
    </w:p>
    <w:p w14:paraId="56FB5BBE" w14:textId="71830EEE" w:rsidR="00FF5AA3" w:rsidRPr="00050769" w:rsidRDefault="00F47593" w:rsidP="00D9796D">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D</w:t>
      </w:r>
      <w:r w:rsidRPr="00F47593">
        <w:rPr>
          <w:rFonts w:ascii="Times New Roman" w:hAnsi="Times New Roman" w:cs="Times New Roman"/>
          <w:sz w:val="24"/>
          <w:szCs w:val="24"/>
        </w:rPr>
        <w:t>ue to the limited number of available companies, two CRO companies were selected for this research</w:t>
      </w:r>
      <w:r w:rsidR="003F761B" w:rsidRPr="00050769">
        <w:rPr>
          <w:rFonts w:ascii="Times New Roman" w:hAnsi="Times New Roman" w:cs="Times New Roman"/>
          <w:sz w:val="24"/>
          <w:szCs w:val="24"/>
        </w:rPr>
        <w:t xml:space="preserve">. They are </w:t>
      </w:r>
      <w:r w:rsidR="00551176" w:rsidRPr="00050769">
        <w:rPr>
          <w:rFonts w:ascii="Times New Roman" w:hAnsi="Times New Roman" w:cs="Times New Roman"/>
          <w:sz w:val="24"/>
          <w:szCs w:val="24"/>
        </w:rPr>
        <w:t>labelled</w:t>
      </w:r>
      <w:r w:rsidR="003F761B" w:rsidRPr="00050769">
        <w:rPr>
          <w:rFonts w:ascii="Times New Roman" w:hAnsi="Times New Roman" w:cs="Times New Roman"/>
          <w:sz w:val="24"/>
          <w:szCs w:val="24"/>
        </w:rPr>
        <w:t xml:space="preserve"> as Company X and Company Y (real names obscured for confidentiality reasons). The smaller number of cases allows for a more detailed consideration of each case</w:t>
      </w:r>
      <w:r w:rsidR="00F83136">
        <w:rPr>
          <w:rFonts w:ascii="Times New Roman" w:hAnsi="Times New Roman" w:cs="Times New Roman"/>
          <w:sz w:val="24"/>
          <w:szCs w:val="24"/>
        </w:rPr>
        <w:t xml:space="preserve">, but </w:t>
      </w:r>
      <w:r w:rsidR="003F761B" w:rsidRPr="00050769">
        <w:rPr>
          <w:rFonts w:ascii="Times New Roman" w:hAnsi="Times New Roman" w:cs="Times New Roman"/>
          <w:sz w:val="24"/>
          <w:szCs w:val="24"/>
        </w:rPr>
        <w:t>it must be noted that this is also a limitation of the work, (Voss</w:t>
      </w:r>
      <w:r w:rsidR="00E42938" w:rsidRPr="00050769">
        <w:rPr>
          <w:rFonts w:ascii="Times New Roman" w:hAnsi="Times New Roman" w:cs="Times New Roman"/>
          <w:sz w:val="24"/>
          <w:szCs w:val="24"/>
        </w:rPr>
        <w:t xml:space="preserve"> et al., </w:t>
      </w:r>
      <w:r w:rsidR="003F761B" w:rsidRPr="00050769">
        <w:rPr>
          <w:rFonts w:ascii="Times New Roman" w:hAnsi="Times New Roman" w:cs="Times New Roman"/>
          <w:sz w:val="24"/>
          <w:szCs w:val="24"/>
        </w:rPr>
        <w:t>2002).</w:t>
      </w:r>
      <w:r w:rsidR="00207312" w:rsidRPr="00050769">
        <w:rPr>
          <w:rFonts w:ascii="Times New Roman" w:hAnsi="Times New Roman" w:cs="Times New Roman"/>
          <w:sz w:val="24"/>
          <w:szCs w:val="24"/>
        </w:rPr>
        <w:t xml:space="preserve"> Both companies were used </w:t>
      </w:r>
      <w:r w:rsidR="004A7F9A" w:rsidRPr="00050769">
        <w:rPr>
          <w:rFonts w:ascii="Times New Roman" w:hAnsi="Times New Roman" w:cs="Times New Roman"/>
          <w:sz w:val="24"/>
          <w:szCs w:val="24"/>
        </w:rPr>
        <w:t xml:space="preserve">for diagnosis, while </w:t>
      </w:r>
      <w:r w:rsidR="00551176" w:rsidRPr="00050769">
        <w:rPr>
          <w:rFonts w:ascii="Times New Roman" w:hAnsi="Times New Roman" w:cs="Times New Roman"/>
          <w:sz w:val="24"/>
          <w:szCs w:val="24"/>
        </w:rPr>
        <w:t xml:space="preserve">the </w:t>
      </w:r>
      <w:r w:rsidR="004A7F9A" w:rsidRPr="00050769">
        <w:rPr>
          <w:rFonts w:ascii="Times New Roman" w:hAnsi="Times New Roman" w:cs="Times New Roman"/>
          <w:sz w:val="24"/>
          <w:szCs w:val="24"/>
        </w:rPr>
        <w:t>action was implemented in Company Y.</w:t>
      </w:r>
    </w:p>
    <w:p w14:paraId="4B7C5336" w14:textId="77777777" w:rsidR="00CF1B18" w:rsidRPr="00050769" w:rsidRDefault="00CF1B18" w:rsidP="00D9796D">
      <w:pPr>
        <w:spacing w:after="120" w:line="240" w:lineRule="auto"/>
        <w:jc w:val="both"/>
        <w:rPr>
          <w:rFonts w:ascii="Times New Roman" w:hAnsi="Times New Roman" w:cs="Times New Roman"/>
          <w:sz w:val="24"/>
          <w:szCs w:val="24"/>
        </w:rPr>
      </w:pPr>
    </w:p>
    <w:p w14:paraId="31D80E7C" w14:textId="035999DE" w:rsidR="002448B1" w:rsidRPr="00050769" w:rsidRDefault="00BB705E" w:rsidP="00BB705E">
      <w:pPr>
        <w:spacing w:after="120" w:line="240" w:lineRule="auto"/>
        <w:jc w:val="both"/>
        <w:rPr>
          <w:rFonts w:ascii="Times New Roman" w:hAnsi="Times New Roman" w:cs="Times New Roman"/>
          <w:b/>
          <w:bCs/>
          <w:sz w:val="24"/>
          <w:szCs w:val="24"/>
        </w:rPr>
      </w:pPr>
      <w:r w:rsidRPr="00050769">
        <w:rPr>
          <w:rFonts w:ascii="Times New Roman" w:hAnsi="Times New Roman" w:cs="Times New Roman"/>
          <w:b/>
          <w:bCs/>
          <w:sz w:val="24"/>
          <w:szCs w:val="24"/>
        </w:rPr>
        <w:t xml:space="preserve">4. </w:t>
      </w:r>
      <w:r w:rsidR="008A0B01" w:rsidRPr="00050769">
        <w:rPr>
          <w:rFonts w:ascii="Times New Roman" w:hAnsi="Times New Roman" w:cs="Times New Roman"/>
          <w:b/>
          <w:bCs/>
          <w:sz w:val="24"/>
          <w:szCs w:val="24"/>
        </w:rPr>
        <w:t>Overview of research steps</w:t>
      </w:r>
    </w:p>
    <w:p w14:paraId="07B4BA12" w14:textId="77777777" w:rsidR="00CF1B18" w:rsidRPr="00050769" w:rsidRDefault="00CF1B18" w:rsidP="00BB705E">
      <w:pPr>
        <w:spacing w:after="120" w:line="240" w:lineRule="auto"/>
        <w:jc w:val="both"/>
        <w:rPr>
          <w:rFonts w:ascii="Times New Roman" w:hAnsi="Times New Roman" w:cs="Times New Roman"/>
          <w:sz w:val="24"/>
          <w:szCs w:val="24"/>
        </w:rPr>
      </w:pPr>
    </w:p>
    <w:p w14:paraId="04B7D1B5" w14:textId="7B9113E2" w:rsidR="00F37245" w:rsidRPr="00050769" w:rsidRDefault="00F37245" w:rsidP="00BB705E">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4.1 Diagnosis</w:t>
      </w:r>
      <w:r w:rsidR="009C4A0A" w:rsidRPr="00050769">
        <w:rPr>
          <w:rFonts w:ascii="Times New Roman" w:hAnsi="Times New Roman" w:cs="Times New Roman"/>
          <w:sz w:val="24"/>
          <w:szCs w:val="24"/>
        </w:rPr>
        <w:t xml:space="preserve"> of current organizational issues in </w:t>
      </w:r>
      <w:r w:rsidR="00551176" w:rsidRPr="00050769">
        <w:rPr>
          <w:rFonts w:ascii="Times New Roman" w:hAnsi="Times New Roman" w:cs="Times New Roman"/>
          <w:sz w:val="24"/>
          <w:szCs w:val="24"/>
        </w:rPr>
        <w:t>Companies</w:t>
      </w:r>
      <w:r w:rsidR="000A1BD8" w:rsidRPr="00050769">
        <w:rPr>
          <w:rFonts w:ascii="Times New Roman" w:hAnsi="Times New Roman" w:cs="Times New Roman"/>
          <w:sz w:val="24"/>
          <w:szCs w:val="24"/>
        </w:rPr>
        <w:t xml:space="preserve"> X and Y</w:t>
      </w:r>
    </w:p>
    <w:p w14:paraId="1534DDE9" w14:textId="4CF48449" w:rsidR="00863F33" w:rsidRPr="00050769" w:rsidRDefault="0077157C" w:rsidP="00863F33">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Because the clinical trials industry is highly regulated, there are defined standard operating procedures for all activities that are </w:t>
      </w:r>
      <w:r w:rsidR="00540D26" w:rsidRPr="00050769">
        <w:rPr>
          <w:rFonts w:ascii="Times New Roman" w:hAnsi="Times New Roman" w:cs="Times New Roman"/>
          <w:sz w:val="24"/>
          <w:szCs w:val="24"/>
        </w:rPr>
        <w:t>performed</w:t>
      </w:r>
      <w:r w:rsidRPr="00050769">
        <w:rPr>
          <w:rFonts w:ascii="Times New Roman" w:hAnsi="Times New Roman" w:cs="Times New Roman"/>
          <w:sz w:val="24"/>
          <w:szCs w:val="24"/>
        </w:rPr>
        <w:t>. Standard operating procedures define what should be done and when, who should do the task, how it should be documented and the process map. It is important to note that standard operating procedures vary from company to company, companies that are at a higher organizational level have more refined procedures that contain all the elements above, while those that are at a lower organizational level may have procedures that are more descriptive than instructive.</w:t>
      </w:r>
      <w:r w:rsidR="00036B4C" w:rsidRPr="00050769">
        <w:rPr>
          <w:rFonts w:ascii="Times New Roman" w:hAnsi="Times New Roman" w:cs="Times New Roman"/>
          <w:sz w:val="24"/>
          <w:szCs w:val="24"/>
        </w:rPr>
        <w:t xml:space="preserve"> </w:t>
      </w:r>
      <w:r w:rsidR="00863F33" w:rsidRPr="00050769">
        <w:rPr>
          <w:rFonts w:ascii="Times New Roman" w:hAnsi="Times New Roman" w:cs="Times New Roman"/>
          <w:sz w:val="24"/>
          <w:szCs w:val="24"/>
        </w:rPr>
        <w:t>From the current point of view, companies generally have a problem ensuring compliance with procedures, that is, following all the steps defined by the procedures.</w:t>
      </w:r>
      <w:r w:rsidR="00E261AC" w:rsidRPr="00050769">
        <w:rPr>
          <w:rFonts w:ascii="Times New Roman" w:hAnsi="Times New Roman" w:cs="Times New Roman"/>
          <w:sz w:val="24"/>
          <w:szCs w:val="24"/>
        </w:rPr>
        <w:t xml:space="preserve"> </w:t>
      </w:r>
      <w:r w:rsidR="00863F33" w:rsidRPr="00050769">
        <w:rPr>
          <w:rFonts w:ascii="Times New Roman" w:hAnsi="Times New Roman" w:cs="Times New Roman"/>
          <w:sz w:val="24"/>
          <w:szCs w:val="24"/>
        </w:rPr>
        <w:t xml:space="preserve">In line with </w:t>
      </w:r>
      <w:r w:rsidR="00E261AC" w:rsidRPr="00050769">
        <w:rPr>
          <w:rFonts w:ascii="Times New Roman" w:hAnsi="Times New Roman" w:cs="Times New Roman"/>
          <w:sz w:val="24"/>
          <w:szCs w:val="24"/>
        </w:rPr>
        <w:t>this</w:t>
      </w:r>
      <w:r w:rsidR="00863F33" w:rsidRPr="00050769">
        <w:rPr>
          <w:rFonts w:ascii="Times New Roman" w:hAnsi="Times New Roman" w:cs="Times New Roman"/>
          <w:sz w:val="24"/>
          <w:szCs w:val="24"/>
        </w:rPr>
        <w:t xml:space="preserve">, it is questionable how much a more detailed job specification would lead to rapid </w:t>
      </w:r>
      <w:r w:rsidR="00E261AC" w:rsidRPr="00050769">
        <w:rPr>
          <w:rFonts w:ascii="Times New Roman" w:hAnsi="Times New Roman" w:cs="Times New Roman"/>
          <w:sz w:val="24"/>
          <w:szCs w:val="24"/>
        </w:rPr>
        <w:t>improvements</w:t>
      </w:r>
      <w:r w:rsidR="00863F33" w:rsidRPr="00050769">
        <w:rPr>
          <w:rFonts w:ascii="Times New Roman" w:hAnsi="Times New Roman" w:cs="Times New Roman"/>
          <w:sz w:val="24"/>
          <w:szCs w:val="24"/>
        </w:rPr>
        <w:t>. Although in the long term</w:t>
      </w:r>
      <w:r w:rsidR="00551176" w:rsidRPr="00050769">
        <w:rPr>
          <w:rFonts w:ascii="Times New Roman" w:hAnsi="Times New Roman" w:cs="Times New Roman"/>
          <w:sz w:val="24"/>
          <w:szCs w:val="24"/>
        </w:rPr>
        <w:t>,</w:t>
      </w:r>
      <w:r w:rsidR="00863F33" w:rsidRPr="00050769">
        <w:rPr>
          <w:rFonts w:ascii="Times New Roman" w:hAnsi="Times New Roman" w:cs="Times New Roman"/>
          <w:sz w:val="24"/>
          <w:szCs w:val="24"/>
        </w:rPr>
        <w:t xml:space="preserve"> more detailed job specification</w:t>
      </w:r>
      <w:r w:rsidR="00E261AC" w:rsidRPr="00050769">
        <w:rPr>
          <w:rFonts w:ascii="Times New Roman" w:hAnsi="Times New Roman" w:cs="Times New Roman"/>
          <w:sz w:val="24"/>
          <w:szCs w:val="24"/>
        </w:rPr>
        <w:t>s</w:t>
      </w:r>
      <w:r w:rsidR="00863F33" w:rsidRPr="00050769">
        <w:rPr>
          <w:rFonts w:ascii="Times New Roman" w:hAnsi="Times New Roman" w:cs="Times New Roman"/>
          <w:sz w:val="24"/>
          <w:szCs w:val="24"/>
        </w:rPr>
        <w:t xml:space="preserve"> </w:t>
      </w:r>
      <w:r w:rsidR="00E261AC" w:rsidRPr="00050769">
        <w:rPr>
          <w:rFonts w:ascii="Times New Roman" w:hAnsi="Times New Roman" w:cs="Times New Roman"/>
          <w:sz w:val="24"/>
          <w:szCs w:val="24"/>
        </w:rPr>
        <w:t>are</w:t>
      </w:r>
      <w:r w:rsidR="00863F33" w:rsidRPr="00050769">
        <w:rPr>
          <w:rFonts w:ascii="Times New Roman" w:hAnsi="Times New Roman" w:cs="Times New Roman"/>
          <w:sz w:val="24"/>
          <w:szCs w:val="24"/>
        </w:rPr>
        <w:t xml:space="preserve"> necessary for a higher level of standardization, in the current </w:t>
      </w:r>
      <w:r w:rsidR="008D71F5" w:rsidRPr="00050769">
        <w:rPr>
          <w:rFonts w:ascii="Times New Roman" w:hAnsi="Times New Roman" w:cs="Times New Roman"/>
          <w:sz w:val="24"/>
          <w:szCs w:val="24"/>
        </w:rPr>
        <w:t>situation</w:t>
      </w:r>
      <w:r w:rsidR="00863F33" w:rsidRPr="00050769">
        <w:rPr>
          <w:rFonts w:ascii="Times New Roman" w:hAnsi="Times New Roman" w:cs="Times New Roman"/>
          <w:sz w:val="24"/>
          <w:szCs w:val="24"/>
        </w:rPr>
        <w:t xml:space="preserve">, more detailed procedures would be introduced to the already </w:t>
      </w:r>
      <w:r w:rsidR="008D71F5" w:rsidRPr="00050769">
        <w:rPr>
          <w:rFonts w:ascii="Times New Roman" w:hAnsi="Times New Roman" w:cs="Times New Roman"/>
          <w:sz w:val="24"/>
          <w:szCs w:val="24"/>
        </w:rPr>
        <w:t>low</w:t>
      </w:r>
      <w:r w:rsidR="00863F33" w:rsidRPr="00050769">
        <w:rPr>
          <w:rFonts w:ascii="Times New Roman" w:hAnsi="Times New Roman" w:cs="Times New Roman"/>
          <w:sz w:val="24"/>
          <w:szCs w:val="24"/>
        </w:rPr>
        <w:t xml:space="preserve"> level of compliance, which would probably lead to great employee resistance and even less compliance.</w:t>
      </w:r>
    </w:p>
    <w:p w14:paraId="796347A6" w14:textId="3DD2F27E" w:rsidR="00863F33" w:rsidRPr="00050769" w:rsidRDefault="00863F33" w:rsidP="00863F33">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lastRenderedPageBreak/>
        <w:t xml:space="preserve">Due to </w:t>
      </w:r>
      <w:r w:rsidR="003C159F" w:rsidRPr="00050769">
        <w:rPr>
          <w:rFonts w:ascii="Times New Roman" w:hAnsi="Times New Roman" w:cs="Times New Roman"/>
          <w:sz w:val="24"/>
          <w:szCs w:val="24"/>
        </w:rPr>
        <w:t>intrinsically</w:t>
      </w:r>
      <w:r w:rsidRPr="00050769">
        <w:rPr>
          <w:rFonts w:ascii="Times New Roman" w:hAnsi="Times New Roman" w:cs="Times New Roman"/>
          <w:sz w:val="24"/>
          <w:szCs w:val="24"/>
        </w:rPr>
        <w:t xml:space="preserve"> long lead times </w:t>
      </w:r>
      <w:r w:rsidR="003C159F" w:rsidRPr="00050769">
        <w:rPr>
          <w:rFonts w:ascii="Times New Roman" w:hAnsi="Times New Roman" w:cs="Times New Roman"/>
          <w:sz w:val="24"/>
          <w:szCs w:val="24"/>
        </w:rPr>
        <w:t>of clinical trials start-up</w:t>
      </w:r>
      <w:r w:rsidRPr="00050769">
        <w:rPr>
          <w:rFonts w:ascii="Times New Roman" w:hAnsi="Times New Roman" w:cs="Times New Roman"/>
          <w:sz w:val="24"/>
          <w:szCs w:val="24"/>
        </w:rPr>
        <w:t xml:space="preserve">, which involve a lot of waiting, to achieve high staff utilization, each employee in the local team is assigned to </w:t>
      </w:r>
      <w:r w:rsidR="00E77290" w:rsidRPr="00050769">
        <w:rPr>
          <w:rFonts w:ascii="Times New Roman" w:hAnsi="Times New Roman" w:cs="Times New Roman"/>
          <w:sz w:val="24"/>
          <w:szCs w:val="24"/>
        </w:rPr>
        <w:t>several</w:t>
      </w:r>
      <w:r w:rsidRPr="00050769">
        <w:rPr>
          <w:rFonts w:ascii="Times New Roman" w:hAnsi="Times New Roman" w:cs="Times New Roman"/>
          <w:sz w:val="24"/>
          <w:szCs w:val="24"/>
        </w:rPr>
        <w:t xml:space="preserve"> studies. Due to parallel activities on a large number of projects, multitasking is encouraged, which leads to a large amount of work in progress</w:t>
      </w:r>
      <w:r w:rsidR="00400D18">
        <w:rPr>
          <w:rFonts w:ascii="Times New Roman" w:hAnsi="Times New Roman" w:cs="Times New Roman"/>
          <w:sz w:val="24"/>
          <w:szCs w:val="24"/>
        </w:rPr>
        <w:t xml:space="preserve"> (WIP)</w:t>
      </w:r>
      <w:r w:rsidRPr="00050769">
        <w:rPr>
          <w:rFonts w:ascii="Times New Roman" w:hAnsi="Times New Roman" w:cs="Times New Roman"/>
          <w:sz w:val="24"/>
          <w:szCs w:val="24"/>
        </w:rPr>
        <w:t>.</w:t>
      </w:r>
      <w:r w:rsidR="00FC1212" w:rsidRPr="00050769">
        <w:rPr>
          <w:rFonts w:ascii="Times New Roman" w:hAnsi="Times New Roman" w:cs="Times New Roman"/>
          <w:sz w:val="24"/>
          <w:szCs w:val="24"/>
        </w:rPr>
        <w:t xml:space="preserve"> </w:t>
      </w:r>
      <w:r w:rsidRPr="00050769">
        <w:rPr>
          <w:rFonts w:ascii="Times New Roman" w:hAnsi="Times New Roman" w:cs="Times New Roman"/>
          <w:sz w:val="24"/>
          <w:szCs w:val="24"/>
        </w:rPr>
        <w:t xml:space="preserve">According to </w:t>
      </w:r>
      <w:r w:rsidR="00FC1212" w:rsidRPr="00050769">
        <w:rPr>
          <w:rFonts w:ascii="Times New Roman" w:hAnsi="Times New Roman" w:cs="Times New Roman"/>
          <w:sz w:val="24"/>
          <w:szCs w:val="24"/>
        </w:rPr>
        <w:t>Little’s law (</w:t>
      </w:r>
      <w:r w:rsidR="000B6124" w:rsidRPr="00050769">
        <w:rPr>
          <w:rFonts w:ascii="Times New Roman" w:hAnsi="Times New Roman" w:cs="Times New Roman"/>
          <w:sz w:val="24"/>
          <w:szCs w:val="24"/>
        </w:rPr>
        <w:t>Little, 1961)</w:t>
      </w:r>
      <w:r w:rsidRPr="00050769">
        <w:rPr>
          <w:rFonts w:ascii="Times New Roman" w:hAnsi="Times New Roman" w:cs="Times New Roman"/>
          <w:sz w:val="24"/>
          <w:szCs w:val="24"/>
        </w:rPr>
        <w:t xml:space="preserve">, </w:t>
      </w:r>
      <w:r w:rsidR="00C75F47" w:rsidRPr="00050769">
        <w:rPr>
          <w:rFonts w:ascii="Times New Roman" w:hAnsi="Times New Roman" w:cs="Times New Roman"/>
          <w:sz w:val="24"/>
          <w:szCs w:val="24"/>
        </w:rPr>
        <w:t xml:space="preserve">a </w:t>
      </w:r>
      <w:r w:rsidRPr="00050769">
        <w:rPr>
          <w:rFonts w:ascii="Times New Roman" w:hAnsi="Times New Roman" w:cs="Times New Roman"/>
          <w:sz w:val="24"/>
          <w:szCs w:val="24"/>
        </w:rPr>
        <w:t xml:space="preserve">greater amount of </w:t>
      </w:r>
      <w:r w:rsidR="00742D04">
        <w:rPr>
          <w:rFonts w:ascii="Times New Roman" w:hAnsi="Times New Roman" w:cs="Times New Roman"/>
          <w:sz w:val="24"/>
          <w:szCs w:val="24"/>
        </w:rPr>
        <w:t>WIP</w:t>
      </w:r>
      <w:r w:rsidR="00290FA5" w:rsidRPr="00050769">
        <w:rPr>
          <w:rFonts w:ascii="Times New Roman" w:hAnsi="Times New Roman" w:cs="Times New Roman"/>
          <w:sz w:val="24"/>
          <w:szCs w:val="24"/>
        </w:rPr>
        <w:t xml:space="preserve"> results in longer lead times</w:t>
      </w:r>
      <w:r w:rsidRPr="00050769">
        <w:rPr>
          <w:rFonts w:ascii="Times New Roman" w:hAnsi="Times New Roman" w:cs="Times New Roman"/>
          <w:sz w:val="24"/>
          <w:szCs w:val="24"/>
        </w:rPr>
        <w:t>. This alone shows that by encouraging multitasking, contract research companies are condemning themselves to longer lead times. From this</w:t>
      </w:r>
      <w:r w:rsidR="003D4071" w:rsidRPr="00050769">
        <w:rPr>
          <w:rFonts w:ascii="Times New Roman" w:hAnsi="Times New Roman" w:cs="Times New Roman"/>
          <w:sz w:val="24"/>
          <w:szCs w:val="24"/>
        </w:rPr>
        <w:t>,</w:t>
      </w:r>
      <w:r w:rsidRPr="00050769">
        <w:rPr>
          <w:rFonts w:ascii="Times New Roman" w:hAnsi="Times New Roman" w:cs="Times New Roman"/>
          <w:sz w:val="24"/>
          <w:szCs w:val="24"/>
        </w:rPr>
        <w:t xml:space="preserve"> the basic premise is that if there is a desire to shorten flow times, the </w:t>
      </w:r>
      <w:r w:rsidR="00742D04">
        <w:rPr>
          <w:rFonts w:ascii="Times New Roman" w:hAnsi="Times New Roman" w:cs="Times New Roman"/>
          <w:sz w:val="24"/>
          <w:szCs w:val="24"/>
        </w:rPr>
        <w:t>WIP</w:t>
      </w:r>
      <w:r w:rsidRPr="00050769">
        <w:rPr>
          <w:rFonts w:ascii="Times New Roman" w:hAnsi="Times New Roman" w:cs="Times New Roman"/>
          <w:sz w:val="24"/>
          <w:szCs w:val="24"/>
        </w:rPr>
        <w:t xml:space="preserve"> should be limited.</w:t>
      </w:r>
      <w:r w:rsidR="0059655E" w:rsidRPr="00050769">
        <w:rPr>
          <w:rFonts w:ascii="Times New Roman" w:hAnsi="Times New Roman" w:cs="Times New Roman"/>
          <w:sz w:val="24"/>
          <w:szCs w:val="24"/>
        </w:rPr>
        <w:t xml:space="preserve"> </w:t>
      </w:r>
      <w:r w:rsidR="00B32D0F" w:rsidRPr="00050769">
        <w:rPr>
          <w:rFonts w:ascii="Times New Roman" w:hAnsi="Times New Roman" w:cs="Times New Roman"/>
          <w:sz w:val="24"/>
          <w:szCs w:val="24"/>
        </w:rPr>
        <w:t>In addition</w:t>
      </w:r>
      <w:r w:rsidR="0059655E" w:rsidRPr="00050769">
        <w:rPr>
          <w:rFonts w:ascii="Times New Roman" w:hAnsi="Times New Roman" w:cs="Times New Roman"/>
          <w:sz w:val="24"/>
          <w:szCs w:val="24"/>
        </w:rPr>
        <w:t xml:space="preserve">, </w:t>
      </w:r>
      <w:r w:rsidRPr="00050769">
        <w:rPr>
          <w:rFonts w:ascii="Times New Roman" w:hAnsi="Times New Roman" w:cs="Times New Roman"/>
          <w:sz w:val="24"/>
          <w:szCs w:val="24"/>
        </w:rPr>
        <w:t xml:space="preserve">excessive amounts of </w:t>
      </w:r>
      <w:r w:rsidR="00CD0AD7">
        <w:rPr>
          <w:rFonts w:ascii="Times New Roman" w:hAnsi="Times New Roman" w:cs="Times New Roman"/>
          <w:sz w:val="24"/>
          <w:szCs w:val="24"/>
        </w:rPr>
        <w:t>WIP</w:t>
      </w:r>
      <w:r w:rsidRPr="00050769">
        <w:rPr>
          <w:rFonts w:ascii="Times New Roman" w:hAnsi="Times New Roman" w:cs="Times New Roman"/>
          <w:sz w:val="24"/>
          <w:szCs w:val="24"/>
        </w:rPr>
        <w:t xml:space="preserve"> lead to various types of losses:</w:t>
      </w:r>
    </w:p>
    <w:p w14:paraId="70C09C85" w14:textId="2E4D10A5" w:rsidR="00863F33" w:rsidRPr="00050769" w:rsidRDefault="00863F33" w:rsidP="00B52BA8">
      <w:pPr>
        <w:pStyle w:val="ListParagraph"/>
        <w:numPr>
          <w:ilvl w:val="0"/>
          <w:numId w:val="4"/>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Excessive waiting </w:t>
      </w:r>
      <w:r w:rsidR="00CD0AD7">
        <w:rPr>
          <w:rFonts w:ascii="Times New Roman" w:hAnsi="Times New Roman" w:cs="Times New Roman"/>
          <w:sz w:val="24"/>
          <w:szCs w:val="24"/>
        </w:rPr>
        <w:t>–</w:t>
      </w:r>
      <w:r w:rsidRPr="00050769">
        <w:rPr>
          <w:rFonts w:ascii="Times New Roman" w:hAnsi="Times New Roman" w:cs="Times New Roman"/>
          <w:sz w:val="24"/>
          <w:szCs w:val="24"/>
        </w:rPr>
        <w:t xml:space="preserve"> a large part of the total </w:t>
      </w:r>
      <w:r w:rsidR="00B52BA8" w:rsidRPr="00050769">
        <w:rPr>
          <w:rFonts w:ascii="Times New Roman" w:hAnsi="Times New Roman" w:cs="Times New Roman"/>
          <w:sz w:val="24"/>
          <w:szCs w:val="24"/>
        </w:rPr>
        <w:t>lead time</w:t>
      </w:r>
      <w:r w:rsidRPr="00050769">
        <w:rPr>
          <w:rFonts w:ascii="Times New Roman" w:hAnsi="Times New Roman" w:cs="Times New Roman"/>
          <w:sz w:val="24"/>
          <w:szCs w:val="24"/>
        </w:rPr>
        <w:t xml:space="preserve"> is waiting, where a particular resource is waiting for feedback from another resource. Due to the excessive amount of work in progress on both resources, the exchange of information is slow, which increases the overall </w:t>
      </w:r>
      <w:r w:rsidR="003849B5" w:rsidRPr="00050769">
        <w:rPr>
          <w:rFonts w:ascii="Times New Roman" w:hAnsi="Times New Roman" w:cs="Times New Roman"/>
          <w:sz w:val="24"/>
          <w:szCs w:val="24"/>
        </w:rPr>
        <w:t>lead</w:t>
      </w:r>
      <w:r w:rsidRPr="00050769">
        <w:rPr>
          <w:rFonts w:ascii="Times New Roman" w:hAnsi="Times New Roman" w:cs="Times New Roman"/>
          <w:sz w:val="24"/>
          <w:szCs w:val="24"/>
        </w:rPr>
        <w:t xml:space="preserve"> time.</w:t>
      </w:r>
    </w:p>
    <w:p w14:paraId="284185D7" w14:textId="3D1D7638" w:rsidR="00863F33" w:rsidRPr="00050769" w:rsidRDefault="00863F33" w:rsidP="00B52BA8">
      <w:pPr>
        <w:pStyle w:val="ListParagraph"/>
        <w:numPr>
          <w:ilvl w:val="0"/>
          <w:numId w:val="4"/>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Errors </w:t>
      </w:r>
      <w:r w:rsidR="00CD0AD7">
        <w:rPr>
          <w:rFonts w:ascii="Times New Roman" w:hAnsi="Times New Roman" w:cs="Times New Roman"/>
          <w:sz w:val="24"/>
          <w:szCs w:val="24"/>
        </w:rPr>
        <w:t>–</w:t>
      </w:r>
      <w:r w:rsidRPr="00050769">
        <w:rPr>
          <w:rFonts w:ascii="Times New Roman" w:hAnsi="Times New Roman" w:cs="Times New Roman"/>
          <w:sz w:val="24"/>
          <w:szCs w:val="24"/>
        </w:rPr>
        <w:t xml:space="preserve"> there are reports that an increase in flow time leads to a decrease in quality and therefore more frequent errors occur, which in turn leads to a further increase in flow time, </w:t>
      </w:r>
      <w:r w:rsidR="009211AF" w:rsidRPr="00050769">
        <w:rPr>
          <w:rFonts w:ascii="Times New Roman" w:hAnsi="Times New Roman" w:cs="Times New Roman"/>
          <w:sz w:val="24"/>
          <w:szCs w:val="24"/>
        </w:rPr>
        <w:t xml:space="preserve">caused by </w:t>
      </w:r>
      <w:r w:rsidRPr="00050769">
        <w:rPr>
          <w:rFonts w:ascii="Times New Roman" w:hAnsi="Times New Roman" w:cs="Times New Roman"/>
          <w:sz w:val="24"/>
          <w:szCs w:val="24"/>
        </w:rPr>
        <w:t xml:space="preserve">the next type of loss, </w:t>
      </w:r>
      <w:r w:rsidR="00624C0C" w:rsidRPr="00050769">
        <w:rPr>
          <w:rFonts w:ascii="Times New Roman" w:hAnsi="Times New Roman" w:cs="Times New Roman"/>
          <w:sz w:val="24"/>
          <w:szCs w:val="24"/>
        </w:rPr>
        <w:t xml:space="preserve">additional </w:t>
      </w:r>
      <w:r w:rsidRPr="00050769">
        <w:rPr>
          <w:rFonts w:ascii="Times New Roman" w:hAnsi="Times New Roman" w:cs="Times New Roman"/>
          <w:sz w:val="24"/>
          <w:szCs w:val="24"/>
        </w:rPr>
        <w:t>processing.</w:t>
      </w:r>
    </w:p>
    <w:p w14:paraId="74B855C1" w14:textId="0B6370BC" w:rsidR="00863F33" w:rsidRPr="00050769" w:rsidRDefault="00CE035A" w:rsidP="00B52BA8">
      <w:pPr>
        <w:pStyle w:val="ListParagraph"/>
        <w:numPr>
          <w:ilvl w:val="0"/>
          <w:numId w:val="4"/>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Additional </w:t>
      </w:r>
      <w:r w:rsidR="00863F33" w:rsidRPr="00050769">
        <w:rPr>
          <w:rFonts w:ascii="Times New Roman" w:hAnsi="Times New Roman" w:cs="Times New Roman"/>
          <w:sz w:val="24"/>
          <w:szCs w:val="24"/>
        </w:rPr>
        <w:t xml:space="preserve">processing – </w:t>
      </w:r>
      <w:r w:rsidR="009211AF" w:rsidRPr="00050769">
        <w:rPr>
          <w:rFonts w:ascii="Times New Roman" w:hAnsi="Times New Roman" w:cs="Times New Roman"/>
          <w:sz w:val="24"/>
          <w:szCs w:val="24"/>
        </w:rPr>
        <w:t>d</w:t>
      </w:r>
      <w:r w:rsidR="00863F33" w:rsidRPr="00050769">
        <w:rPr>
          <w:rFonts w:ascii="Times New Roman" w:hAnsi="Times New Roman" w:cs="Times New Roman"/>
          <w:sz w:val="24"/>
          <w:szCs w:val="24"/>
        </w:rPr>
        <w:t xml:space="preserve">ue to the necessity for post-processing, the amount of work in progress increases and this in turn </w:t>
      </w:r>
      <w:r w:rsidR="00CF21FE" w:rsidRPr="00050769">
        <w:rPr>
          <w:rFonts w:ascii="Times New Roman" w:hAnsi="Times New Roman" w:cs="Times New Roman"/>
          <w:sz w:val="24"/>
          <w:szCs w:val="24"/>
        </w:rPr>
        <w:t>makes</w:t>
      </w:r>
      <w:r w:rsidR="00863F33" w:rsidRPr="00050769">
        <w:rPr>
          <w:rFonts w:ascii="Times New Roman" w:hAnsi="Times New Roman" w:cs="Times New Roman"/>
          <w:sz w:val="24"/>
          <w:szCs w:val="24"/>
        </w:rPr>
        <w:t xml:space="preserve"> all other types of losses</w:t>
      </w:r>
      <w:r w:rsidR="00CF21FE" w:rsidRPr="00050769">
        <w:rPr>
          <w:rFonts w:ascii="Times New Roman" w:hAnsi="Times New Roman" w:cs="Times New Roman"/>
          <w:sz w:val="24"/>
          <w:szCs w:val="24"/>
        </w:rPr>
        <w:t xml:space="preserve"> worse</w:t>
      </w:r>
      <w:r w:rsidR="00863F33" w:rsidRPr="00050769">
        <w:rPr>
          <w:rFonts w:ascii="Times New Roman" w:hAnsi="Times New Roman" w:cs="Times New Roman"/>
          <w:sz w:val="24"/>
          <w:szCs w:val="24"/>
        </w:rPr>
        <w:t>.</w:t>
      </w:r>
    </w:p>
    <w:p w14:paraId="5EBEC659" w14:textId="1B100672" w:rsidR="00863F33" w:rsidRPr="00050769" w:rsidRDefault="00863F33" w:rsidP="00B52BA8">
      <w:pPr>
        <w:pStyle w:val="ListParagraph"/>
        <w:numPr>
          <w:ilvl w:val="0"/>
          <w:numId w:val="4"/>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Inefficient use of resources </w:t>
      </w:r>
      <w:r w:rsidR="00CD0AD7">
        <w:rPr>
          <w:rFonts w:ascii="Times New Roman" w:hAnsi="Times New Roman" w:cs="Times New Roman"/>
          <w:sz w:val="24"/>
          <w:szCs w:val="24"/>
        </w:rPr>
        <w:t xml:space="preserve">– </w:t>
      </w:r>
      <w:r w:rsidRPr="00050769">
        <w:rPr>
          <w:rFonts w:ascii="Times New Roman" w:hAnsi="Times New Roman" w:cs="Times New Roman"/>
          <w:sz w:val="24"/>
          <w:szCs w:val="24"/>
        </w:rPr>
        <w:t xml:space="preserve">due to all </w:t>
      </w:r>
      <w:r w:rsidR="00CF21FE" w:rsidRPr="00050769">
        <w:rPr>
          <w:rFonts w:ascii="Times New Roman" w:hAnsi="Times New Roman" w:cs="Times New Roman"/>
          <w:sz w:val="24"/>
          <w:szCs w:val="24"/>
        </w:rPr>
        <w:t xml:space="preserve">of </w:t>
      </w:r>
      <w:r w:rsidR="003D4071" w:rsidRPr="00050769">
        <w:rPr>
          <w:rFonts w:ascii="Times New Roman" w:hAnsi="Times New Roman" w:cs="Times New Roman"/>
          <w:sz w:val="24"/>
          <w:szCs w:val="24"/>
        </w:rPr>
        <w:t xml:space="preserve">the </w:t>
      </w:r>
      <w:r w:rsidRPr="00050769">
        <w:rPr>
          <w:rFonts w:ascii="Times New Roman" w:hAnsi="Times New Roman" w:cs="Times New Roman"/>
          <w:sz w:val="24"/>
          <w:szCs w:val="24"/>
        </w:rPr>
        <w:t>previous losses, it can be concluded that human resources are not used in the best possible way because they spend their time on</w:t>
      </w:r>
      <w:r w:rsidR="00C66231" w:rsidRPr="00050769">
        <w:rPr>
          <w:rFonts w:ascii="Times New Roman" w:hAnsi="Times New Roman" w:cs="Times New Roman"/>
          <w:sz w:val="24"/>
          <w:szCs w:val="24"/>
        </w:rPr>
        <w:t xml:space="preserve"> either waiting,</w:t>
      </w:r>
      <w:r w:rsidRPr="00050769">
        <w:rPr>
          <w:rFonts w:ascii="Times New Roman" w:hAnsi="Times New Roman" w:cs="Times New Roman"/>
          <w:sz w:val="24"/>
          <w:szCs w:val="24"/>
        </w:rPr>
        <w:t xml:space="preserve"> post-processing and debugging and not on creating value.</w:t>
      </w:r>
    </w:p>
    <w:p w14:paraId="45F73E98" w14:textId="01CADB3F" w:rsidR="00036B4C" w:rsidRPr="00050769" w:rsidRDefault="00863F33" w:rsidP="00036B4C">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Another </w:t>
      </w:r>
      <w:r w:rsidR="00C66231" w:rsidRPr="00050769">
        <w:rPr>
          <w:rFonts w:ascii="Times New Roman" w:hAnsi="Times New Roman" w:cs="Times New Roman"/>
          <w:sz w:val="24"/>
          <w:szCs w:val="24"/>
        </w:rPr>
        <w:t xml:space="preserve">issue </w:t>
      </w:r>
      <w:r w:rsidRPr="00050769">
        <w:rPr>
          <w:rFonts w:ascii="Times New Roman" w:hAnsi="Times New Roman" w:cs="Times New Roman"/>
          <w:sz w:val="24"/>
          <w:szCs w:val="24"/>
        </w:rPr>
        <w:t xml:space="preserve">is the lack of adequate visual control over the course of the process. </w:t>
      </w:r>
      <w:r w:rsidR="00036B4C" w:rsidRPr="00050769">
        <w:rPr>
          <w:rFonts w:ascii="Times New Roman" w:hAnsi="Times New Roman" w:cs="Times New Roman"/>
          <w:sz w:val="24"/>
          <w:szCs w:val="24"/>
        </w:rPr>
        <w:t xml:space="preserve">Due to the growth of </w:t>
      </w:r>
      <w:r w:rsidR="00E10F7E" w:rsidRPr="00050769">
        <w:rPr>
          <w:rFonts w:ascii="Times New Roman" w:hAnsi="Times New Roman" w:cs="Times New Roman"/>
          <w:sz w:val="24"/>
          <w:szCs w:val="24"/>
        </w:rPr>
        <w:t>CROs</w:t>
      </w:r>
      <w:r w:rsidR="00036B4C" w:rsidRPr="00050769">
        <w:rPr>
          <w:rFonts w:ascii="Times New Roman" w:hAnsi="Times New Roman" w:cs="Times New Roman"/>
          <w:sz w:val="24"/>
          <w:szCs w:val="24"/>
        </w:rPr>
        <w:t xml:space="preserve">, there is an increase in specialization in local teams, so what used to be done by one person is now done by two or three specialized people. With increasing specialization, problems often arise with the distribution of responsibilities </w:t>
      </w:r>
      <w:r w:rsidR="00E86A17" w:rsidRPr="00050769">
        <w:rPr>
          <w:rFonts w:ascii="Times New Roman" w:hAnsi="Times New Roman" w:cs="Times New Roman"/>
          <w:sz w:val="24"/>
          <w:szCs w:val="24"/>
        </w:rPr>
        <w:t>for</w:t>
      </w:r>
      <w:r w:rsidR="00036B4C" w:rsidRPr="00050769">
        <w:rPr>
          <w:rFonts w:ascii="Times New Roman" w:hAnsi="Times New Roman" w:cs="Times New Roman"/>
          <w:sz w:val="24"/>
          <w:szCs w:val="24"/>
        </w:rPr>
        <w:t xml:space="preserve"> borderline activities. Due to the lack of visual control of the process, it often happens that a couple of weeks can pass before it </w:t>
      </w:r>
      <w:r w:rsidR="00B35E97" w:rsidRPr="00050769">
        <w:rPr>
          <w:rFonts w:ascii="Times New Roman" w:hAnsi="Times New Roman" w:cs="Times New Roman"/>
          <w:sz w:val="24"/>
          <w:szCs w:val="24"/>
        </w:rPr>
        <w:t>has been</w:t>
      </w:r>
      <w:r w:rsidR="00036B4C" w:rsidRPr="00050769">
        <w:rPr>
          <w:rFonts w:ascii="Times New Roman" w:hAnsi="Times New Roman" w:cs="Times New Roman"/>
          <w:sz w:val="24"/>
          <w:szCs w:val="24"/>
        </w:rPr>
        <w:t xml:space="preserve"> realized that a certain task</w:t>
      </w:r>
      <w:r w:rsidR="000958DA">
        <w:rPr>
          <w:rFonts w:ascii="Times New Roman" w:hAnsi="Times New Roman" w:cs="Times New Roman"/>
          <w:sz w:val="24"/>
          <w:szCs w:val="24"/>
        </w:rPr>
        <w:t xml:space="preserve"> is not attended </w:t>
      </w:r>
      <w:r w:rsidR="00166763">
        <w:rPr>
          <w:rFonts w:ascii="Times New Roman" w:hAnsi="Times New Roman" w:cs="Times New Roman"/>
          <w:sz w:val="24"/>
          <w:szCs w:val="24"/>
        </w:rPr>
        <w:t xml:space="preserve">to </w:t>
      </w:r>
      <w:r w:rsidR="000958DA">
        <w:rPr>
          <w:rFonts w:ascii="Times New Roman" w:hAnsi="Times New Roman" w:cs="Times New Roman"/>
          <w:sz w:val="24"/>
          <w:szCs w:val="24"/>
        </w:rPr>
        <w:t>by anyone</w:t>
      </w:r>
      <w:r w:rsidR="00036B4C" w:rsidRPr="00050769">
        <w:rPr>
          <w:rFonts w:ascii="Times New Roman" w:hAnsi="Times New Roman" w:cs="Times New Roman"/>
          <w:sz w:val="24"/>
          <w:szCs w:val="24"/>
        </w:rPr>
        <w:t xml:space="preserve"> or that someone started working</w:t>
      </w:r>
      <w:r w:rsidR="00B35E97" w:rsidRPr="00050769">
        <w:rPr>
          <w:rFonts w:ascii="Times New Roman" w:hAnsi="Times New Roman" w:cs="Times New Roman"/>
          <w:sz w:val="24"/>
          <w:szCs w:val="24"/>
        </w:rPr>
        <w:t xml:space="preserve"> on it</w:t>
      </w:r>
      <w:r w:rsidR="00036B4C" w:rsidRPr="00050769">
        <w:rPr>
          <w:rFonts w:ascii="Times New Roman" w:hAnsi="Times New Roman" w:cs="Times New Roman"/>
          <w:sz w:val="24"/>
          <w:szCs w:val="24"/>
        </w:rPr>
        <w:t xml:space="preserve"> but is </w:t>
      </w:r>
      <w:r w:rsidR="00166763">
        <w:rPr>
          <w:rFonts w:ascii="Times New Roman" w:hAnsi="Times New Roman" w:cs="Times New Roman"/>
          <w:sz w:val="24"/>
          <w:szCs w:val="24"/>
        </w:rPr>
        <w:t xml:space="preserve">currently </w:t>
      </w:r>
      <w:r w:rsidR="00036B4C" w:rsidRPr="00050769">
        <w:rPr>
          <w:rFonts w:ascii="Times New Roman" w:hAnsi="Times New Roman" w:cs="Times New Roman"/>
          <w:sz w:val="24"/>
          <w:szCs w:val="24"/>
        </w:rPr>
        <w:t xml:space="preserve">waiting for a document/information from another person </w:t>
      </w:r>
      <w:r w:rsidR="00166763">
        <w:rPr>
          <w:rFonts w:ascii="Times New Roman" w:hAnsi="Times New Roman" w:cs="Times New Roman"/>
          <w:sz w:val="24"/>
          <w:szCs w:val="24"/>
        </w:rPr>
        <w:t>while</w:t>
      </w:r>
      <w:r w:rsidR="00036B4C" w:rsidRPr="00050769">
        <w:rPr>
          <w:rFonts w:ascii="Times New Roman" w:hAnsi="Times New Roman" w:cs="Times New Roman"/>
          <w:sz w:val="24"/>
          <w:szCs w:val="24"/>
        </w:rPr>
        <w:t xml:space="preserve"> </w:t>
      </w:r>
      <w:r w:rsidR="0062022B" w:rsidRPr="00050769">
        <w:rPr>
          <w:rFonts w:ascii="Times New Roman" w:hAnsi="Times New Roman" w:cs="Times New Roman"/>
          <w:sz w:val="24"/>
          <w:szCs w:val="24"/>
        </w:rPr>
        <w:t xml:space="preserve">the other </w:t>
      </w:r>
      <w:r w:rsidR="00036B4C" w:rsidRPr="00050769">
        <w:rPr>
          <w:rFonts w:ascii="Times New Roman" w:hAnsi="Times New Roman" w:cs="Times New Roman"/>
          <w:sz w:val="24"/>
          <w:szCs w:val="24"/>
        </w:rPr>
        <w:t xml:space="preserve">person is not aware that they should provide information </w:t>
      </w:r>
      <w:r w:rsidR="0062022B" w:rsidRPr="00050769">
        <w:rPr>
          <w:rFonts w:ascii="Times New Roman" w:hAnsi="Times New Roman" w:cs="Times New Roman"/>
          <w:sz w:val="24"/>
          <w:szCs w:val="24"/>
        </w:rPr>
        <w:t xml:space="preserve">or </w:t>
      </w:r>
      <w:r w:rsidR="00166763">
        <w:rPr>
          <w:rFonts w:ascii="Times New Roman" w:hAnsi="Times New Roman" w:cs="Times New Roman"/>
          <w:sz w:val="24"/>
          <w:szCs w:val="24"/>
        </w:rPr>
        <w:t xml:space="preserve">a </w:t>
      </w:r>
      <w:r w:rsidR="00036B4C" w:rsidRPr="00050769">
        <w:rPr>
          <w:rFonts w:ascii="Times New Roman" w:hAnsi="Times New Roman" w:cs="Times New Roman"/>
          <w:sz w:val="24"/>
          <w:szCs w:val="24"/>
        </w:rPr>
        <w:t xml:space="preserve">document. Due to the late detection of </w:t>
      </w:r>
      <w:r w:rsidR="001D017E" w:rsidRPr="00050769">
        <w:rPr>
          <w:rFonts w:ascii="Times New Roman" w:hAnsi="Times New Roman" w:cs="Times New Roman"/>
          <w:sz w:val="24"/>
          <w:szCs w:val="24"/>
        </w:rPr>
        <w:t>these issues</w:t>
      </w:r>
      <w:r w:rsidR="00036B4C" w:rsidRPr="00050769">
        <w:rPr>
          <w:rFonts w:ascii="Times New Roman" w:hAnsi="Times New Roman" w:cs="Times New Roman"/>
          <w:sz w:val="24"/>
          <w:szCs w:val="24"/>
        </w:rPr>
        <w:t xml:space="preserve">, and to avoid problems with the client, great attention is focused on </w:t>
      </w:r>
      <w:r w:rsidR="00C56C02" w:rsidRPr="00050769">
        <w:rPr>
          <w:rFonts w:ascii="Times New Roman" w:hAnsi="Times New Roman" w:cs="Times New Roman"/>
          <w:sz w:val="24"/>
          <w:szCs w:val="24"/>
        </w:rPr>
        <w:t>expediting</w:t>
      </w:r>
      <w:r w:rsidR="00036B4C" w:rsidRPr="00050769">
        <w:rPr>
          <w:rFonts w:ascii="Times New Roman" w:hAnsi="Times New Roman" w:cs="Times New Roman"/>
          <w:sz w:val="24"/>
          <w:szCs w:val="24"/>
        </w:rPr>
        <w:t xml:space="preserve"> the</w:t>
      </w:r>
      <w:r w:rsidR="00F53F76" w:rsidRPr="00050769">
        <w:rPr>
          <w:rFonts w:ascii="Times New Roman" w:hAnsi="Times New Roman" w:cs="Times New Roman"/>
          <w:sz w:val="24"/>
          <w:szCs w:val="24"/>
        </w:rPr>
        <w:t>se</w:t>
      </w:r>
      <w:r w:rsidR="00036B4C" w:rsidRPr="00050769">
        <w:rPr>
          <w:rFonts w:ascii="Times New Roman" w:hAnsi="Times New Roman" w:cs="Times New Roman"/>
          <w:sz w:val="24"/>
          <w:szCs w:val="24"/>
        </w:rPr>
        <w:t xml:space="preserve"> task</w:t>
      </w:r>
      <w:r w:rsidR="00F53F76" w:rsidRPr="00050769">
        <w:rPr>
          <w:rFonts w:ascii="Times New Roman" w:hAnsi="Times New Roman" w:cs="Times New Roman"/>
          <w:sz w:val="24"/>
          <w:szCs w:val="24"/>
        </w:rPr>
        <w:t>s</w:t>
      </w:r>
      <w:r w:rsidR="00036B4C" w:rsidRPr="00050769">
        <w:rPr>
          <w:rFonts w:ascii="Times New Roman" w:hAnsi="Times New Roman" w:cs="Times New Roman"/>
          <w:sz w:val="24"/>
          <w:szCs w:val="24"/>
        </w:rPr>
        <w:t xml:space="preserve">, which then has </w:t>
      </w:r>
      <w:r w:rsidR="00F53F76" w:rsidRPr="00050769">
        <w:rPr>
          <w:rFonts w:ascii="Times New Roman" w:hAnsi="Times New Roman" w:cs="Times New Roman"/>
          <w:sz w:val="24"/>
          <w:szCs w:val="24"/>
        </w:rPr>
        <w:t xml:space="preserve">a </w:t>
      </w:r>
      <w:r w:rsidR="00036B4C" w:rsidRPr="00050769">
        <w:rPr>
          <w:rFonts w:ascii="Times New Roman" w:hAnsi="Times New Roman" w:cs="Times New Roman"/>
          <w:sz w:val="24"/>
          <w:szCs w:val="24"/>
        </w:rPr>
        <w:t xml:space="preserve">negative </w:t>
      </w:r>
      <w:r w:rsidR="00F53F76" w:rsidRPr="00050769">
        <w:rPr>
          <w:rFonts w:ascii="Times New Roman" w:hAnsi="Times New Roman" w:cs="Times New Roman"/>
          <w:sz w:val="24"/>
          <w:szCs w:val="24"/>
        </w:rPr>
        <w:t>impact</w:t>
      </w:r>
      <w:r w:rsidR="00036B4C" w:rsidRPr="00050769">
        <w:rPr>
          <w:rFonts w:ascii="Times New Roman" w:hAnsi="Times New Roman" w:cs="Times New Roman"/>
          <w:sz w:val="24"/>
          <w:szCs w:val="24"/>
        </w:rPr>
        <w:t xml:space="preserve"> on the other tasks that were in progress</w:t>
      </w:r>
      <w:r w:rsidR="008D3174" w:rsidRPr="00050769">
        <w:rPr>
          <w:rFonts w:ascii="Times New Roman" w:hAnsi="Times New Roman" w:cs="Times New Roman"/>
          <w:sz w:val="24"/>
          <w:szCs w:val="24"/>
        </w:rPr>
        <w:t xml:space="preserve"> and now have to be postponed,</w:t>
      </w:r>
      <w:r w:rsidR="00036B4C" w:rsidRPr="00050769">
        <w:rPr>
          <w:rFonts w:ascii="Times New Roman" w:hAnsi="Times New Roman" w:cs="Times New Roman"/>
          <w:sz w:val="24"/>
          <w:szCs w:val="24"/>
        </w:rPr>
        <w:t xml:space="preserve"> </w:t>
      </w:r>
      <w:r w:rsidR="008D3174" w:rsidRPr="00050769">
        <w:rPr>
          <w:rFonts w:ascii="Times New Roman" w:hAnsi="Times New Roman" w:cs="Times New Roman"/>
          <w:sz w:val="24"/>
          <w:szCs w:val="24"/>
        </w:rPr>
        <w:t>which may lead to a situation where</w:t>
      </w:r>
      <w:r w:rsidR="00036B4C" w:rsidRPr="00050769">
        <w:rPr>
          <w:rFonts w:ascii="Times New Roman" w:hAnsi="Times New Roman" w:cs="Times New Roman"/>
          <w:sz w:val="24"/>
          <w:szCs w:val="24"/>
        </w:rPr>
        <w:t xml:space="preserve"> that the other tasks will also be delay</w:t>
      </w:r>
      <w:r w:rsidR="00C56C02" w:rsidRPr="00050769">
        <w:rPr>
          <w:rFonts w:ascii="Times New Roman" w:hAnsi="Times New Roman" w:cs="Times New Roman"/>
          <w:sz w:val="24"/>
          <w:szCs w:val="24"/>
        </w:rPr>
        <w:t>ed</w:t>
      </w:r>
      <w:r w:rsidR="00036B4C" w:rsidRPr="00050769">
        <w:rPr>
          <w:rFonts w:ascii="Times New Roman" w:hAnsi="Times New Roman" w:cs="Times New Roman"/>
          <w:sz w:val="24"/>
          <w:szCs w:val="24"/>
        </w:rPr>
        <w:t xml:space="preserve"> </w:t>
      </w:r>
      <w:r w:rsidR="00C56C02" w:rsidRPr="00050769">
        <w:rPr>
          <w:rFonts w:ascii="Times New Roman" w:hAnsi="Times New Roman" w:cs="Times New Roman"/>
          <w:sz w:val="24"/>
          <w:szCs w:val="24"/>
        </w:rPr>
        <w:t>and require expedition</w:t>
      </w:r>
      <w:r w:rsidR="00036B4C" w:rsidRPr="00050769">
        <w:rPr>
          <w:rFonts w:ascii="Times New Roman" w:hAnsi="Times New Roman" w:cs="Times New Roman"/>
          <w:sz w:val="24"/>
          <w:szCs w:val="24"/>
        </w:rPr>
        <w:t xml:space="preserve">. </w:t>
      </w:r>
    </w:p>
    <w:p w14:paraId="4DC2CC05" w14:textId="61B2E7FC" w:rsidR="00036B4C" w:rsidRPr="00050769" w:rsidRDefault="00F478E7" w:rsidP="00036B4C">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As a consequence of the issues stated above, </w:t>
      </w:r>
      <w:r w:rsidR="00CD3447" w:rsidRPr="00050769">
        <w:rPr>
          <w:rFonts w:ascii="Times New Roman" w:hAnsi="Times New Roman" w:cs="Times New Roman"/>
          <w:sz w:val="24"/>
          <w:szCs w:val="24"/>
        </w:rPr>
        <w:t xml:space="preserve">there is a </w:t>
      </w:r>
      <w:r w:rsidR="00036B4C" w:rsidRPr="00050769">
        <w:rPr>
          <w:rFonts w:ascii="Times New Roman" w:hAnsi="Times New Roman" w:cs="Times New Roman"/>
          <w:sz w:val="24"/>
          <w:szCs w:val="24"/>
        </w:rPr>
        <w:t>high staff turnover due to employee dissatisfaction</w:t>
      </w:r>
      <w:r w:rsidR="00714DDD" w:rsidRPr="00050769">
        <w:rPr>
          <w:rFonts w:ascii="Times New Roman" w:hAnsi="Times New Roman" w:cs="Times New Roman"/>
          <w:sz w:val="24"/>
          <w:szCs w:val="24"/>
        </w:rPr>
        <w:t>, which</w:t>
      </w:r>
      <w:r w:rsidR="00036B4C" w:rsidRPr="00050769">
        <w:rPr>
          <w:rFonts w:ascii="Times New Roman" w:hAnsi="Times New Roman" w:cs="Times New Roman"/>
          <w:sz w:val="24"/>
          <w:szCs w:val="24"/>
        </w:rPr>
        <w:t xml:space="preserve"> </w:t>
      </w:r>
      <w:r w:rsidR="00601286" w:rsidRPr="00050769">
        <w:rPr>
          <w:rFonts w:ascii="Times New Roman" w:hAnsi="Times New Roman" w:cs="Times New Roman"/>
          <w:sz w:val="24"/>
          <w:szCs w:val="24"/>
        </w:rPr>
        <w:t>hurts</w:t>
      </w:r>
      <w:r w:rsidR="00036B4C" w:rsidRPr="00050769">
        <w:rPr>
          <w:rFonts w:ascii="Times New Roman" w:hAnsi="Times New Roman" w:cs="Times New Roman"/>
          <w:sz w:val="24"/>
          <w:szCs w:val="24"/>
        </w:rPr>
        <w:t xml:space="preserve"> performance and makes it difficult to achieve promotion. High staff turnover leads to various types of losses, such as reduced productivity because it takes a certain amount of time for a </w:t>
      </w:r>
      <w:r w:rsidR="00B733D3" w:rsidRPr="00050769">
        <w:rPr>
          <w:rFonts w:ascii="Times New Roman" w:hAnsi="Times New Roman" w:cs="Times New Roman"/>
          <w:sz w:val="24"/>
          <w:szCs w:val="24"/>
        </w:rPr>
        <w:t xml:space="preserve">new </w:t>
      </w:r>
      <w:r w:rsidR="00036B4C" w:rsidRPr="00050769">
        <w:rPr>
          <w:rFonts w:ascii="Times New Roman" w:hAnsi="Times New Roman" w:cs="Times New Roman"/>
          <w:sz w:val="24"/>
          <w:szCs w:val="24"/>
        </w:rPr>
        <w:t xml:space="preserve">person to get used to the system and procedures. </w:t>
      </w:r>
      <w:r w:rsidR="00B733D3" w:rsidRPr="00050769">
        <w:rPr>
          <w:rFonts w:ascii="Times New Roman" w:hAnsi="Times New Roman" w:cs="Times New Roman"/>
          <w:sz w:val="24"/>
          <w:szCs w:val="24"/>
        </w:rPr>
        <w:t>T</w:t>
      </w:r>
      <w:r w:rsidR="00036B4C" w:rsidRPr="00050769">
        <w:rPr>
          <w:rFonts w:ascii="Times New Roman" w:hAnsi="Times New Roman" w:cs="Times New Roman"/>
          <w:sz w:val="24"/>
          <w:szCs w:val="24"/>
        </w:rPr>
        <w:t>he risk of losing relevant information</w:t>
      </w:r>
      <w:r w:rsidR="00B733D3" w:rsidRPr="00050769">
        <w:rPr>
          <w:rFonts w:ascii="Times New Roman" w:hAnsi="Times New Roman" w:cs="Times New Roman"/>
          <w:sz w:val="24"/>
          <w:szCs w:val="24"/>
        </w:rPr>
        <w:t xml:space="preserve"> is also present</w:t>
      </w:r>
      <w:r w:rsidR="00036B4C" w:rsidRPr="00050769">
        <w:rPr>
          <w:rFonts w:ascii="Times New Roman" w:hAnsi="Times New Roman" w:cs="Times New Roman"/>
          <w:sz w:val="24"/>
          <w:szCs w:val="24"/>
        </w:rPr>
        <w:t xml:space="preserve">, which then results in either errors or </w:t>
      </w:r>
      <w:r w:rsidR="00CE035A" w:rsidRPr="00050769">
        <w:rPr>
          <w:rFonts w:ascii="Times New Roman" w:hAnsi="Times New Roman" w:cs="Times New Roman"/>
          <w:sz w:val="24"/>
          <w:szCs w:val="24"/>
        </w:rPr>
        <w:t>additional</w:t>
      </w:r>
      <w:r w:rsidR="00036B4C" w:rsidRPr="00050769">
        <w:rPr>
          <w:rFonts w:ascii="Times New Roman" w:hAnsi="Times New Roman" w:cs="Times New Roman"/>
          <w:sz w:val="24"/>
          <w:szCs w:val="24"/>
        </w:rPr>
        <w:t xml:space="preserve"> work to reconstruct the relevant information. </w:t>
      </w:r>
      <w:r w:rsidR="000D0CD7" w:rsidRPr="00050769">
        <w:rPr>
          <w:rFonts w:ascii="Times New Roman" w:hAnsi="Times New Roman" w:cs="Times New Roman"/>
          <w:sz w:val="24"/>
          <w:szCs w:val="24"/>
        </w:rPr>
        <w:t>T</w:t>
      </w:r>
      <w:r w:rsidR="00036B4C" w:rsidRPr="00050769">
        <w:rPr>
          <w:rFonts w:ascii="Times New Roman" w:hAnsi="Times New Roman" w:cs="Times New Roman"/>
          <w:sz w:val="24"/>
          <w:szCs w:val="24"/>
        </w:rPr>
        <w:t xml:space="preserve">his </w:t>
      </w:r>
      <w:r w:rsidR="000D0CD7" w:rsidRPr="00050769">
        <w:rPr>
          <w:rFonts w:ascii="Times New Roman" w:hAnsi="Times New Roman" w:cs="Times New Roman"/>
          <w:sz w:val="24"/>
          <w:szCs w:val="24"/>
        </w:rPr>
        <w:t>all</w:t>
      </w:r>
      <w:r w:rsidR="00036B4C" w:rsidRPr="00050769">
        <w:rPr>
          <w:rFonts w:ascii="Times New Roman" w:hAnsi="Times New Roman" w:cs="Times New Roman"/>
          <w:sz w:val="24"/>
          <w:szCs w:val="24"/>
        </w:rPr>
        <w:t xml:space="preserve"> leads to an increase in work and creates a vicious </w:t>
      </w:r>
      <w:r w:rsidR="008B4D32" w:rsidRPr="00050769">
        <w:rPr>
          <w:rFonts w:ascii="Times New Roman" w:hAnsi="Times New Roman" w:cs="Times New Roman"/>
          <w:sz w:val="24"/>
          <w:szCs w:val="24"/>
        </w:rPr>
        <w:t>cycle</w:t>
      </w:r>
      <w:r w:rsidR="00036B4C" w:rsidRPr="00050769">
        <w:rPr>
          <w:rFonts w:ascii="Times New Roman" w:hAnsi="Times New Roman" w:cs="Times New Roman"/>
          <w:sz w:val="24"/>
          <w:szCs w:val="24"/>
        </w:rPr>
        <w:t xml:space="preserve"> that continuously leads to </w:t>
      </w:r>
      <w:r w:rsidR="008B4D32" w:rsidRPr="00050769">
        <w:rPr>
          <w:rFonts w:ascii="Times New Roman" w:hAnsi="Times New Roman" w:cs="Times New Roman"/>
          <w:sz w:val="24"/>
          <w:szCs w:val="24"/>
        </w:rPr>
        <w:t>even longer lead times</w:t>
      </w:r>
      <w:r w:rsidR="00036B4C" w:rsidRPr="00050769">
        <w:rPr>
          <w:rFonts w:ascii="Times New Roman" w:hAnsi="Times New Roman" w:cs="Times New Roman"/>
          <w:sz w:val="24"/>
          <w:szCs w:val="24"/>
        </w:rPr>
        <w:t xml:space="preserve"> and high staff workload.</w:t>
      </w:r>
    </w:p>
    <w:p w14:paraId="6139157A" w14:textId="6C089CAE" w:rsidR="00863F33" w:rsidRPr="00050769" w:rsidRDefault="00036B4C" w:rsidP="00036B4C">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Therefore, based on the analysis of the current way of clinical trials</w:t>
      </w:r>
      <w:r w:rsidR="00EF2E8E" w:rsidRPr="00050769">
        <w:rPr>
          <w:rFonts w:ascii="Times New Roman" w:hAnsi="Times New Roman" w:cs="Times New Roman"/>
          <w:sz w:val="24"/>
          <w:szCs w:val="24"/>
        </w:rPr>
        <w:t xml:space="preserve"> start-up</w:t>
      </w:r>
      <w:r w:rsidRPr="00050769">
        <w:rPr>
          <w:rFonts w:ascii="Times New Roman" w:hAnsi="Times New Roman" w:cs="Times New Roman"/>
          <w:sz w:val="24"/>
          <w:szCs w:val="24"/>
        </w:rPr>
        <w:t xml:space="preserve">, the conclusion is that the long </w:t>
      </w:r>
      <w:r w:rsidR="00EF2E8E" w:rsidRPr="00050769">
        <w:rPr>
          <w:rFonts w:ascii="Times New Roman" w:hAnsi="Times New Roman" w:cs="Times New Roman"/>
          <w:sz w:val="24"/>
          <w:szCs w:val="24"/>
        </w:rPr>
        <w:t>lead</w:t>
      </w:r>
      <w:r w:rsidRPr="00050769">
        <w:rPr>
          <w:rFonts w:ascii="Times New Roman" w:hAnsi="Times New Roman" w:cs="Times New Roman"/>
          <w:sz w:val="24"/>
          <w:szCs w:val="24"/>
        </w:rPr>
        <w:t xml:space="preserve"> times are mainly caused by the high amount of work in progress, the absence of visual control and the high staff turnover. Accordingly, it is necessary to </w:t>
      </w:r>
      <w:r w:rsidR="00EF2E8E" w:rsidRPr="00050769">
        <w:rPr>
          <w:rFonts w:ascii="Times New Roman" w:hAnsi="Times New Roman" w:cs="Times New Roman"/>
          <w:sz w:val="24"/>
          <w:szCs w:val="24"/>
        </w:rPr>
        <w:t>design</w:t>
      </w:r>
      <w:r w:rsidRPr="00050769">
        <w:rPr>
          <w:rFonts w:ascii="Times New Roman" w:hAnsi="Times New Roman" w:cs="Times New Roman"/>
          <w:sz w:val="24"/>
          <w:szCs w:val="24"/>
        </w:rPr>
        <w:t xml:space="preserve"> a model that would </w:t>
      </w:r>
      <w:r w:rsidR="00EF2E8E" w:rsidRPr="00050769">
        <w:rPr>
          <w:rFonts w:ascii="Times New Roman" w:hAnsi="Times New Roman" w:cs="Times New Roman"/>
          <w:sz w:val="24"/>
          <w:szCs w:val="24"/>
        </w:rPr>
        <w:t xml:space="preserve">address all of the </w:t>
      </w:r>
      <w:r w:rsidR="005C4E90" w:rsidRPr="00050769">
        <w:rPr>
          <w:rFonts w:ascii="Times New Roman" w:hAnsi="Times New Roman" w:cs="Times New Roman"/>
          <w:sz w:val="24"/>
          <w:szCs w:val="24"/>
        </w:rPr>
        <w:t>identified organizational factors</w:t>
      </w:r>
      <w:r w:rsidRPr="00050769">
        <w:rPr>
          <w:rFonts w:ascii="Times New Roman" w:hAnsi="Times New Roman" w:cs="Times New Roman"/>
          <w:sz w:val="24"/>
          <w:szCs w:val="24"/>
        </w:rPr>
        <w:t>.</w:t>
      </w:r>
    </w:p>
    <w:p w14:paraId="741A1631" w14:textId="77777777" w:rsidR="00CF1B18" w:rsidRPr="00050769" w:rsidRDefault="00CF1B18" w:rsidP="00036B4C">
      <w:pPr>
        <w:spacing w:after="120" w:line="240" w:lineRule="auto"/>
        <w:jc w:val="both"/>
        <w:rPr>
          <w:rFonts w:ascii="Times New Roman" w:hAnsi="Times New Roman" w:cs="Times New Roman"/>
          <w:sz w:val="24"/>
          <w:szCs w:val="24"/>
        </w:rPr>
      </w:pPr>
    </w:p>
    <w:p w14:paraId="22FFBC5D" w14:textId="55608D50" w:rsidR="004E2BC2" w:rsidRPr="00050769" w:rsidRDefault="004E2BC2" w:rsidP="00036B4C">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4.2 Planning of the new Kanban system</w:t>
      </w:r>
      <w:r w:rsidR="000A1BD8" w:rsidRPr="00050769">
        <w:rPr>
          <w:rFonts w:ascii="Times New Roman" w:hAnsi="Times New Roman" w:cs="Times New Roman"/>
          <w:sz w:val="24"/>
          <w:szCs w:val="24"/>
        </w:rPr>
        <w:t xml:space="preserve"> in Company Y</w:t>
      </w:r>
    </w:p>
    <w:p w14:paraId="3D3C2019" w14:textId="74B1BAAD" w:rsidR="009679F0" w:rsidRPr="00050769" w:rsidRDefault="009679F0"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After identifying the factors that contribute to long lead times in the previous section, the tools that can be used to act on these factors </w:t>
      </w:r>
      <w:r w:rsidR="00601286" w:rsidRPr="00050769">
        <w:rPr>
          <w:rFonts w:ascii="Times New Roman" w:hAnsi="Times New Roman" w:cs="Times New Roman"/>
          <w:sz w:val="24"/>
          <w:szCs w:val="24"/>
        </w:rPr>
        <w:t>appropriately</w:t>
      </w:r>
      <w:r w:rsidRPr="00050769">
        <w:rPr>
          <w:rFonts w:ascii="Times New Roman" w:hAnsi="Times New Roman" w:cs="Times New Roman"/>
          <w:sz w:val="24"/>
          <w:szCs w:val="24"/>
        </w:rPr>
        <w:t xml:space="preserve"> were discussed between the researchers </w:t>
      </w:r>
      <w:r w:rsidRPr="00050769">
        <w:rPr>
          <w:rFonts w:ascii="Times New Roman" w:hAnsi="Times New Roman" w:cs="Times New Roman"/>
          <w:sz w:val="24"/>
          <w:szCs w:val="24"/>
        </w:rPr>
        <w:lastRenderedPageBreak/>
        <w:t xml:space="preserve">and Company Y employees. To prevent excessive </w:t>
      </w:r>
      <w:r w:rsidR="009B39C3">
        <w:rPr>
          <w:rFonts w:ascii="Times New Roman" w:hAnsi="Times New Roman" w:cs="Times New Roman"/>
          <w:sz w:val="24"/>
          <w:szCs w:val="24"/>
        </w:rPr>
        <w:t>WIP</w:t>
      </w:r>
      <w:r w:rsidRPr="00050769">
        <w:rPr>
          <w:rFonts w:ascii="Times New Roman" w:hAnsi="Times New Roman" w:cs="Times New Roman"/>
          <w:sz w:val="24"/>
          <w:szCs w:val="24"/>
        </w:rPr>
        <w:t xml:space="preserve">, the Toyota production system uses </w:t>
      </w:r>
      <w:r w:rsidR="00601286" w:rsidRPr="00050769">
        <w:rPr>
          <w:rFonts w:ascii="Times New Roman" w:hAnsi="Times New Roman" w:cs="Times New Roman"/>
          <w:sz w:val="24"/>
          <w:szCs w:val="24"/>
        </w:rPr>
        <w:t xml:space="preserve">the </w:t>
      </w:r>
      <w:r w:rsidRPr="00050769">
        <w:rPr>
          <w:rFonts w:ascii="Times New Roman" w:hAnsi="Times New Roman" w:cs="Times New Roman"/>
          <w:sz w:val="24"/>
          <w:szCs w:val="24"/>
        </w:rPr>
        <w:t xml:space="preserve">Kanban system, a simple solution in the form of cards that ensures withdrawal, </w:t>
      </w:r>
      <w:proofErr w:type="gramStart"/>
      <w:r w:rsidRPr="00050769">
        <w:rPr>
          <w:rFonts w:ascii="Times New Roman" w:hAnsi="Times New Roman" w:cs="Times New Roman"/>
          <w:sz w:val="24"/>
          <w:szCs w:val="24"/>
        </w:rPr>
        <w:t>i.e.</w:t>
      </w:r>
      <w:proofErr w:type="gramEnd"/>
      <w:r w:rsidRPr="00050769">
        <w:rPr>
          <w:rFonts w:ascii="Times New Roman" w:hAnsi="Times New Roman" w:cs="Times New Roman"/>
          <w:sz w:val="24"/>
          <w:szCs w:val="24"/>
        </w:rPr>
        <w:t xml:space="preserve"> that the upstream </w:t>
      </w:r>
      <w:r w:rsidR="00E81BA9">
        <w:rPr>
          <w:rFonts w:ascii="Times New Roman" w:hAnsi="Times New Roman" w:cs="Times New Roman"/>
          <w:sz w:val="24"/>
          <w:szCs w:val="24"/>
        </w:rPr>
        <w:t>workstation</w:t>
      </w:r>
      <w:r w:rsidRPr="00050769">
        <w:rPr>
          <w:rFonts w:ascii="Times New Roman" w:hAnsi="Times New Roman" w:cs="Times New Roman"/>
          <w:sz w:val="24"/>
          <w:szCs w:val="24"/>
        </w:rPr>
        <w:t xml:space="preserve"> </w:t>
      </w:r>
      <w:r w:rsidR="00E81BA9">
        <w:rPr>
          <w:rFonts w:ascii="Times New Roman" w:hAnsi="Times New Roman" w:cs="Times New Roman"/>
          <w:sz w:val="24"/>
          <w:szCs w:val="24"/>
        </w:rPr>
        <w:t>should</w:t>
      </w:r>
      <w:r w:rsidRPr="00050769">
        <w:rPr>
          <w:rFonts w:ascii="Times New Roman" w:hAnsi="Times New Roman" w:cs="Times New Roman"/>
          <w:sz w:val="24"/>
          <w:szCs w:val="24"/>
        </w:rPr>
        <w:t xml:space="preserve"> not produce until the downstream machine sends a signal. Based on certain parallels between software development and clinical trials, as well as the factors identified in </w:t>
      </w:r>
      <w:r w:rsidR="00601286" w:rsidRPr="00050769">
        <w:rPr>
          <w:rFonts w:ascii="Times New Roman" w:hAnsi="Times New Roman" w:cs="Times New Roman"/>
          <w:sz w:val="24"/>
          <w:szCs w:val="24"/>
        </w:rPr>
        <w:t xml:space="preserve">the </w:t>
      </w:r>
      <w:r w:rsidRPr="00050769">
        <w:rPr>
          <w:rFonts w:ascii="Times New Roman" w:hAnsi="Times New Roman" w:cs="Times New Roman"/>
          <w:sz w:val="24"/>
          <w:szCs w:val="24"/>
        </w:rPr>
        <w:t xml:space="preserve">previous section, the Kanban system was chosen as a starting point for constructing a model for clinical trials start-up. Moreover, one of the main reasons why the Kanban system was chosen as a starting point is that the model for implementation does not require a </w:t>
      </w:r>
      <w:r w:rsidR="00CC56C1" w:rsidRPr="00050769">
        <w:rPr>
          <w:rFonts w:ascii="Times New Roman" w:hAnsi="Times New Roman" w:cs="Times New Roman"/>
          <w:sz w:val="24"/>
          <w:szCs w:val="24"/>
        </w:rPr>
        <w:t xml:space="preserve">significant </w:t>
      </w:r>
      <w:r w:rsidRPr="00050769">
        <w:rPr>
          <w:rFonts w:ascii="Times New Roman" w:hAnsi="Times New Roman" w:cs="Times New Roman"/>
          <w:sz w:val="24"/>
          <w:szCs w:val="24"/>
        </w:rPr>
        <w:t xml:space="preserve">change in current processes, but </w:t>
      </w:r>
      <w:r w:rsidR="00CC56C1" w:rsidRPr="00050769">
        <w:rPr>
          <w:rFonts w:ascii="Times New Roman" w:hAnsi="Times New Roman" w:cs="Times New Roman"/>
          <w:sz w:val="24"/>
          <w:szCs w:val="24"/>
        </w:rPr>
        <w:t xml:space="preserve">controls the flow </w:t>
      </w:r>
      <w:r w:rsidR="00C80ABB" w:rsidRPr="00050769">
        <w:rPr>
          <w:rFonts w:ascii="Times New Roman" w:hAnsi="Times New Roman" w:cs="Times New Roman"/>
          <w:sz w:val="24"/>
          <w:szCs w:val="24"/>
        </w:rPr>
        <w:t>of</w:t>
      </w:r>
      <w:r w:rsidR="00CC56C1" w:rsidRPr="00050769">
        <w:rPr>
          <w:rFonts w:ascii="Times New Roman" w:hAnsi="Times New Roman" w:cs="Times New Roman"/>
          <w:sz w:val="24"/>
          <w:szCs w:val="24"/>
        </w:rPr>
        <w:t xml:space="preserve"> </w:t>
      </w:r>
      <w:r w:rsidR="00F14FF2">
        <w:rPr>
          <w:rFonts w:ascii="Times New Roman" w:hAnsi="Times New Roman" w:cs="Times New Roman"/>
          <w:sz w:val="24"/>
          <w:szCs w:val="24"/>
        </w:rPr>
        <w:t xml:space="preserve">the </w:t>
      </w:r>
      <w:r w:rsidR="00CC56C1" w:rsidRPr="00050769">
        <w:rPr>
          <w:rFonts w:ascii="Times New Roman" w:hAnsi="Times New Roman" w:cs="Times New Roman"/>
          <w:sz w:val="24"/>
          <w:szCs w:val="24"/>
        </w:rPr>
        <w:t>processes in its present state</w:t>
      </w:r>
      <w:r w:rsidRPr="00050769">
        <w:rPr>
          <w:rFonts w:ascii="Times New Roman" w:hAnsi="Times New Roman" w:cs="Times New Roman"/>
          <w:sz w:val="24"/>
          <w:szCs w:val="24"/>
        </w:rPr>
        <w:t xml:space="preserve">. Therefore, the expected </w:t>
      </w:r>
      <w:r w:rsidR="00CC56C1" w:rsidRPr="00050769">
        <w:rPr>
          <w:rFonts w:ascii="Times New Roman" w:hAnsi="Times New Roman" w:cs="Times New Roman"/>
          <w:sz w:val="24"/>
          <w:szCs w:val="24"/>
        </w:rPr>
        <w:t xml:space="preserve">employees’ </w:t>
      </w:r>
      <w:r w:rsidRPr="00050769">
        <w:rPr>
          <w:rFonts w:ascii="Times New Roman" w:hAnsi="Times New Roman" w:cs="Times New Roman"/>
          <w:sz w:val="24"/>
          <w:szCs w:val="24"/>
        </w:rPr>
        <w:t xml:space="preserve">resistance to changes is </w:t>
      </w:r>
      <w:r w:rsidR="00CC56C1" w:rsidRPr="00050769">
        <w:rPr>
          <w:rFonts w:ascii="Times New Roman" w:hAnsi="Times New Roman" w:cs="Times New Roman"/>
          <w:sz w:val="24"/>
          <w:szCs w:val="24"/>
        </w:rPr>
        <w:t xml:space="preserve">not </w:t>
      </w:r>
      <w:r w:rsidR="00F931F9">
        <w:rPr>
          <w:rFonts w:ascii="Times New Roman" w:hAnsi="Times New Roman" w:cs="Times New Roman"/>
          <w:sz w:val="24"/>
          <w:szCs w:val="24"/>
        </w:rPr>
        <w:t xml:space="preserve">expected to be </w:t>
      </w:r>
      <w:r w:rsidR="00CC56C1" w:rsidRPr="00050769">
        <w:rPr>
          <w:rFonts w:ascii="Times New Roman" w:hAnsi="Times New Roman" w:cs="Times New Roman"/>
          <w:sz w:val="24"/>
          <w:szCs w:val="24"/>
        </w:rPr>
        <w:t>significant</w:t>
      </w:r>
      <w:r w:rsidRPr="00050769">
        <w:rPr>
          <w:rFonts w:ascii="Times New Roman" w:hAnsi="Times New Roman" w:cs="Times New Roman"/>
          <w:sz w:val="24"/>
          <w:szCs w:val="24"/>
        </w:rPr>
        <w:t xml:space="preserve"> (Ander</w:t>
      </w:r>
      <w:r w:rsidR="00A913F3" w:rsidRPr="00050769">
        <w:rPr>
          <w:rFonts w:ascii="Times New Roman" w:hAnsi="Times New Roman" w:cs="Times New Roman"/>
          <w:sz w:val="24"/>
          <w:szCs w:val="24"/>
        </w:rPr>
        <w:t>s</w:t>
      </w:r>
      <w:r w:rsidRPr="00050769">
        <w:rPr>
          <w:rFonts w:ascii="Times New Roman" w:hAnsi="Times New Roman" w:cs="Times New Roman"/>
          <w:sz w:val="24"/>
          <w:szCs w:val="24"/>
        </w:rPr>
        <w:t>on, 2010).</w:t>
      </w:r>
      <w:r w:rsidR="00CC56C1" w:rsidRPr="00050769">
        <w:rPr>
          <w:rFonts w:ascii="Times New Roman" w:hAnsi="Times New Roman" w:cs="Times New Roman"/>
          <w:sz w:val="24"/>
          <w:szCs w:val="24"/>
        </w:rPr>
        <w:t xml:space="preserve"> Kanban</w:t>
      </w:r>
      <w:r w:rsidRPr="00050769">
        <w:rPr>
          <w:rFonts w:ascii="Times New Roman" w:hAnsi="Times New Roman" w:cs="Times New Roman"/>
          <w:sz w:val="24"/>
          <w:szCs w:val="24"/>
        </w:rPr>
        <w:t xml:space="preserve"> cards represent tasks that need to be done, and moving the cards to the right </w:t>
      </w:r>
      <w:r w:rsidR="00CC56C1" w:rsidRPr="00050769">
        <w:rPr>
          <w:rFonts w:ascii="Times New Roman" w:hAnsi="Times New Roman" w:cs="Times New Roman"/>
          <w:sz w:val="24"/>
          <w:szCs w:val="24"/>
        </w:rPr>
        <w:t>frees</w:t>
      </w:r>
      <w:r w:rsidRPr="00050769">
        <w:rPr>
          <w:rFonts w:ascii="Times New Roman" w:hAnsi="Times New Roman" w:cs="Times New Roman"/>
          <w:sz w:val="24"/>
          <w:szCs w:val="24"/>
        </w:rPr>
        <w:t xml:space="preserve"> the capacity, which is calculated by subtracting </w:t>
      </w:r>
      <w:r w:rsidR="00F931F9" w:rsidRPr="00050769">
        <w:rPr>
          <w:rFonts w:ascii="Times New Roman" w:hAnsi="Times New Roman" w:cs="Times New Roman"/>
          <w:sz w:val="24"/>
          <w:szCs w:val="24"/>
        </w:rPr>
        <w:t xml:space="preserve">the number of active cards </w:t>
      </w:r>
      <w:r w:rsidRPr="00050769">
        <w:rPr>
          <w:rFonts w:ascii="Times New Roman" w:hAnsi="Times New Roman" w:cs="Times New Roman"/>
          <w:sz w:val="24"/>
          <w:szCs w:val="24"/>
        </w:rPr>
        <w:t xml:space="preserve">from the </w:t>
      </w:r>
      <w:r w:rsidR="00CC56C1" w:rsidRPr="00050769">
        <w:rPr>
          <w:rFonts w:ascii="Times New Roman" w:hAnsi="Times New Roman" w:cs="Times New Roman"/>
          <w:sz w:val="24"/>
          <w:szCs w:val="24"/>
        </w:rPr>
        <w:t xml:space="preserve">WIP </w:t>
      </w:r>
      <w:r w:rsidRPr="00050769">
        <w:rPr>
          <w:rFonts w:ascii="Times New Roman" w:hAnsi="Times New Roman" w:cs="Times New Roman"/>
          <w:sz w:val="24"/>
          <w:szCs w:val="24"/>
        </w:rPr>
        <w:t>limit for a given step (Ander</w:t>
      </w:r>
      <w:r w:rsidR="00A913F3" w:rsidRPr="00050769">
        <w:rPr>
          <w:rFonts w:ascii="Times New Roman" w:hAnsi="Times New Roman" w:cs="Times New Roman"/>
          <w:sz w:val="24"/>
          <w:szCs w:val="24"/>
        </w:rPr>
        <w:t>s</w:t>
      </w:r>
      <w:r w:rsidRPr="00050769">
        <w:rPr>
          <w:rFonts w:ascii="Times New Roman" w:hAnsi="Times New Roman" w:cs="Times New Roman"/>
          <w:sz w:val="24"/>
          <w:szCs w:val="24"/>
        </w:rPr>
        <w:t>on, 2010).</w:t>
      </w:r>
      <w:r w:rsidR="00CC56C1" w:rsidRPr="00050769">
        <w:rPr>
          <w:rFonts w:ascii="Times New Roman" w:hAnsi="Times New Roman" w:cs="Times New Roman"/>
          <w:sz w:val="24"/>
          <w:szCs w:val="24"/>
        </w:rPr>
        <w:t xml:space="preserve"> </w:t>
      </w:r>
      <w:r w:rsidRPr="00050769">
        <w:rPr>
          <w:rFonts w:ascii="Times New Roman" w:hAnsi="Times New Roman" w:cs="Times New Roman"/>
          <w:sz w:val="24"/>
          <w:szCs w:val="24"/>
        </w:rPr>
        <w:t xml:space="preserve">The goal of applying a </w:t>
      </w:r>
      <w:r w:rsidR="00CC56C1" w:rsidRPr="00050769">
        <w:rPr>
          <w:rFonts w:ascii="Times New Roman" w:hAnsi="Times New Roman" w:cs="Times New Roman"/>
          <w:sz w:val="24"/>
          <w:szCs w:val="24"/>
        </w:rPr>
        <w:t>K</w:t>
      </w:r>
      <w:r w:rsidRPr="00050769">
        <w:rPr>
          <w:rFonts w:ascii="Times New Roman" w:hAnsi="Times New Roman" w:cs="Times New Roman"/>
          <w:sz w:val="24"/>
          <w:szCs w:val="24"/>
        </w:rPr>
        <w:t xml:space="preserve">anban system is to equalize demand and delivery to establish a standard rhythm of work. Once </w:t>
      </w:r>
      <w:r w:rsidR="00CC56C1" w:rsidRPr="00050769">
        <w:rPr>
          <w:rFonts w:ascii="Times New Roman" w:hAnsi="Times New Roman" w:cs="Times New Roman"/>
          <w:sz w:val="24"/>
          <w:szCs w:val="24"/>
        </w:rPr>
        <w:t>the</w:t>
      </w:r>
      <w:r w:rsidRPr="00050769">
        <w:rPr>
          <w:rFonts w:ascii="Times New Roman" w:hAnsi="Times New Roman" w:cs="Times New Roman"/>
          <w:sz w:val="24"/>
          <w:szCs w:val="24"/>
        </w:rPr>
        <w:t xml:space="preserve"> rhythm is </w:t>
      </w:r>
      <w:r w:rsidR="00CC56C1" w:rsidRPr="00050769">
        <w:rPr>
          <w:rFonts w:ascii="Times New Roman" w:hAnsi="Times New Roman" w:cs="Times New Roman"/>
          <w:sz w:val="24"/>
          <w:szCs w:val="24"/>
        </w:rPr>
        <w:t>there</w:t>
      </w:r>
      <w:r w:rsidRPr="00050769">
        <w:rPr>
          <w:rFonts w:ascii="Times New Roman" w:hAnsi="Times New Roman" w:cs="Times New Roman"/>
          <w:sz w:val="24"/>
          <w:szCs w:val="24"/>
        </w:rPr>
        <w:t xml:space="preserve">, </w:t>
      </w:r>
      <w:r w:rsidR="00CC56C1" w:rsidRPr="00050769">
        <w:rPr>
          <w:rFonts w:ascii="Times New Roman" w:hAnsi="Times New Roman" w:cs="Times New Roman"/>
          <w:sz w:val="24"/>
          <w:szCs w:val="24"/>
        </w:rPr>
        <w:t xml:space="preserve">all </w:t>
      </w:r>
      <w:r w:rsidRPr="00050769">
        <w:rPr>
          <w:rFonts w:ascii="Times New Roman" w:hAnsi="Times New Roman" w:cs="Times New Roman"/>
          <w:sz w:val="24"/>
          <w:szCs w:val="24"/>
        </w:rPr>
        <w:t xml:space="preserve">problems that </w:t>
      </w:r>
      <w:r w:rsidR="00CC56C1" w:rsidRPr="00050769">
        <w:rPr>
          <w:rFonts w:ascii="Times New Roman" w:hAnsi="Times New Roman" w:cs="Times New Roman"/>
          <w:sz w:val="24"/>
          <w:szCs w:val="24"/>
        </w:rPr>
        <w:t>might</w:t>
      </w:r>
      <w:r w:rsidRPr="00050769">
        <w:rPr>
          <w:rFonts w:ascii="Times New Roman" w:hAnsi="Times New Roman" w:cs="Times New Roman"/>
          <w:sz w:val="24"/>
          <w:szCs w:val="24"/>
        </w:rPr>
        <w:t xml:space="preserve"> disrupt that rhythm become more visible and </w:t>
      </w:r>
      <w:r w:rsidR="00CC56C1" w:rsidRPr="00050769">
        <w:rPr>
          <w:rFonts w:ascii="Times New Roman" w:hAnsi="Times New Roman" w:cs="Times New Roman"/>
          <w:sz w:val="24"/>
          <w:szCs w:val="24"/>
        </w:rPr>
        <w:t>helps teams to</w:t>
      </w:r>
      <w:r w:rsidRPr="00050769">
        <w:rPr>
          <w:rFonts w:ascii="Times New Roman" w:hAnsi="Times New Roman" w:cs="Times New Roman"/>
          <w:sz w:val="24"/>
          <w:szCs w:val="24"/>
        </w:rPr>
        <w:t xml:space="preserve"> focus on </w:t>
      </w:r>
      <w:r w:rsidR="00CC56C1" w:rsidRPr="00050769">
        <w:rPr>
          <w:rFonts w:ascii="Times New Roman" w:hAnsi="Times New Roman" w:cs="Times New Roman"/>
          <w:sz w:val="24"/>
          <w:szCs w:val="24"/>
        </w:rPr>
        <w:t>their resolution</w:t>
      </w:r>
      <w:r w:rsidRPr="00050769">
        <w:rPr>
          <w:rFonts w:ascii="Times New Roman" w:hAnsi="Times New Roman" w:cs="Times New Roman"/>
          <w:sz w:val="24"/>
          <w:szCs w:val="24"/>
        </w:rPr>
        <w:t xml:space="preserve">. By establishing a standard rhythm, the system becomes more predictable and </w:t>
      </w:r>
      <w:r w:rsidR="00CC56C1" w:rsidRPr="00050769">
        <w:rPr>
          <w:rFonts w:ascii="Times New Roman" w:hAnsi="Times New Roman" w:cs="Times New Roman"/>
          <w:sz w:val="24"/>
          <w:szCs w:val="24"/>
        </w:rPr>
        <w:t>reliable</w:t>
      </w:r>
      <w:r w:rsidRPr="00050769">
        <w:rPr>
          <w:rFonts w:ascii="Times New Roman" w:hAnsi="Times New Roman" w:cs="Times New Roman"/>
          <w:sz w:val="24"/>
          <w:szCs w:val="24"/>
        </w:rPr>
        <w:t>. Also, as the need for more work to enter the system increases, teams are motivated to move cards to the right as soon as possible, so there is a greater focus on communication, both internal and external, to unblock tasks (Ander</w:t>
      </w:r>
      <w:r w:rsidR="00A913F3" w:rsidRPr="00050769">
        <w:rPr>
          <w:rFonts w:ascii="Times New Roman" w:hAnsi="Times New Roman" w:cs="Times New Roman"/>
          <w:sz w:val="24"/>
          <w:szCs w:val="24"/>
        </w:rPr>
        <w:t>s</w:t>
      </w:r>
      <w:r w:rsidRPr="00050769">
        <w:rPr>
          <w:rFonts w:ascii="Times New Roman" w:hAnsi="Times New Roman" w:cs="Times New Roman"/>
          <w:sz w:val="24"/>
          <w:szCs w:val="24"/>
        </w:rPr>
        <w:t>on, 2010).</w:t>
      </w:r>
    </w:p>
    <w:p w14:paraId="70E68D47" w14:textId="49EE1E4A" w:rsidR="009679F0" w:rsidRPr="00050769" w:rsidRDefault="00CC56C1" w:rsidP="00C97268">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As noted in the previous section, increased specialization requires more coordination, which is </w:t>
      </w:r>
      <w:r w:rsidR="00B32FB8">
        <w:rPr>
          <w:rFonts w:ascii="Times New Roman" w:hAnsi="Times New Roman" w:cs="Times New Roman"/>
          <w:sz w:val="24"/>
          <w:szCs w:val="24"/>
        </w:rPr>
        <w:t>perceived</w:t>
      </w:r>
      <w:r w:rsidRPr="00050769">
        <w:rPr>
          <w:rFonts w:ascii="Times New Roman" w:hAnsi="Times New Roman" w:cs="Times New Roman"/>
          <w:sz w:val="24"/>
          <w:szCs w:val="24"/>
        </w:rPr>
        <w:t xml:space="preserve"> as a cost </w:t>
      </w:r>
      <w:r w:rsidR="00B32FB8">
        <w:rPr>
          <w:rFonts w:ascii="Times New Roman" w:hAnsi="Times New Roman" w:cs="Times New Roman"/>
          <w:sz w:val="24"/>
          <w:szCs w:val="24"/>
        </w:rPr>
        <w:t xml:space="preserve">by </w:t>
      </w:r>
      <w:r w:rsidR="00C80ABB" w:rsidRPr="00050769">
        <w:rPr>
          <w:rFonts w:ascii="Times New Roman" w:hAnsi="Times New Roman" w:cs="Times New Roman"/>
          <w:sz w:val="24"/>
          <w:szCs w:val="24"/>
        </w:rPr>
        <w:t xml:space="preserve">the </w:t>
      </w:r>
      <w:r w:rsidRPr="00050769">
        <w:rPr>
          <w:rFonts w:ascii="Times New Roman" w:hAnsi="Times New Roman" w:cs="Times New Roman"/>
          <w:sz w:val="24"/>
          <w:szCs w:val="24"/>
        </w:rPr>
        <w:t>sponsor</w:t>
      </w:r>
      <w:r w:rsidR="00B32FB8">
        <w:rPr>
          <w:rFonts w:ascii="Times New Roman" w:hAnsi="Times New Roman" w:cs="Times New Roman"/>
          <w:sz w:val="24"/>
          <w:szCs w:val="24"/>
        </w:rPr>
        <w:t>s</w:t>
      </w:r>
      <w:r w:rsidRPr="00050769">
        <w:rPr>
          <w:rFonts w:ascii="Times New Roman" w:hAnsi="Times New Roman" w:cs="Times New Roman"/>
          <w:sz w:val="24"/>
          <w:szCs w:val="24"/>
        </w:rPr>
        <w:t>. In addition, decision</w:t>
      </w:r>
      <w:r w:rsidR="00C80ABB" w:rsidRPr="00050769">
        <w:rPr>
          <w:rFonts w:ascii="Times New Roman" w:hAnsi="Times New Roman" w:cs="Times New Roman"/>
          <w:sz w:val="24"/>
          <w:szCs w:val="24"/>
        </w:rPr>
        <w:t>-</w:t>
      </w:r>
      <w:r w:rsidRPr="00050769">
        <w:rPr>
          <w:rFonts w:ascii="Times New Roman" w:hAnsi="Times New Roman" w:cs="Times New Roman"/>
          <w:sz w:val="24"/>
          <w:szCs w:val="24"/>
        </w:rPr>
        <w:t>making becomes more centralized</w:t>
      </w:r>
      <w:r w:rsidR="00C97268" w:rsidRPr="00050769">
        <w:rPr>
          <w:rFonts w:ascii="Times New Roman" w:hAnsi="Times New Roman" w:cs="Times New Roman"/>
          <w:sz w:val="24"/>
          <w:szCs w:val="24"/>
        </w:rPr>
        <w:t xml:space="preserve">, which lengthens </w:t>
      </w:r>
      <w:r w:rsidR="00C80ABB" w:rsidRPr="00050769">
        <w:rPr>
          <w:rFonts w:ascii="Times New Roman" w:hAnsi="Times New Roman" w:cs="Times New Roman"/>
          <w:sz w:val="24"/>
          <w:szCs w:val="24"/>
        </w:rPr>
        <w:t xml:space="preserve">the </w:t>
      </w:r>
      <w:r w:rsidR="00C97268" w:rsidRPr="00050769">
        <w:rPr>
          <w:rFonts w:ascii="Times New Roman" w:hAnsi="Times New Roman" w:cs="Times New Roman"/>
          <w:sz w:val="24"/>
          <w:szCs w:val="24"/>
        </w:rPr>
        <w:t>decision</w:t>
      </w:r>
      <w:r w:rsidR="00D80624" w:rsidRPr="00050769">
        <w:rPr>
          <w:rFonts w:ascii="Times New Roman" w:hAnsi="Times New Roman" w:cs="Times New Roman"/>
          <w:sz w:val="24"/>
          <w:szCs w:val="24"/>
        </w:rPr>
        <w:t>-</w:t>
      </w:r>
      <w:r w:rsidR="00C97268" w:rsidRPr="00050769">
        <w:rPr>
          <w:rFonts w:ascii="Times New Roman" w:hAnsi="Times New Roman" w:cs="Times New Roman"/>
          <w:sz w:val="24"/>
          <w:szCs w:val="24"/>
        </w:rPr>
        <w:t>making path.</w:t>
      </w:r>
      <w:r w:rsidR="009679F0" w:rsidRPr="00050769">
        <w:rPr>
          <w:rFonts w:ascii="Times New Roman" w:hAnsi="Times New Roman" w:cs="Times New Roman"/>
          <w:sz w:val="24"/>
          <w:szCs w:val="24"/>
        </w:rPr>
        <w:t xml:space="preserve"> </w:t>
      </w:r>
      <w:r w:rsidRPr="00050769">
        <w:rPr>
          <w:rFonts w:ascii="Times New Roman" w:hAnsi="Times New Roman" w:cs="Times New Roman"/>
          <w:sz w:val="24"/>
          <w:szCs w:val="24"/>
        </w:rPr>
        <w:t>Consequently</w:t>
      </w:r>
      <w:r w:rsidR="009679F0" w:rsidRPr="00050769">
        <w:rPr>
          <w:rFonts w:ascii="Times New Roman" w:hAnsi="Times New Roman" w:cs="Times New Roman"/>
          <w:sz w:val="24"/>
          <w:szCs w:val="24"/>
        </w:rPr>
        <w:t xml:space="preserve">, </w:t>
      </w:r>
      <w:r w:rsidRPr="00050769">
        <w:rPr>
          <w:rFonts w:ascii="Times New Roman" w:hAnsi="Times New Roman" w:cs="Times New Roman"/>
          <w:sz w:val="24"/>
          <w:szCs w:val="24"/>
        </w:rPr>
        <w:t>CROs</w:t>
      </w:r>
      <w:r w:rsidR="009679F0" w:rsidRPr="00050769">
        <w:rPr>
          <w:rFonts w:ascii="Times New Roman" w:hAnsi="Times New Roman" w:cs="Times New Roman"/>
          <w:sz w:val="24"/>
          <w:szCs w:val="24"/>
        </w:rPr>
        <w:t xml:space="preserve"> should </w:t>
      </w:r>
      <w:r w:rsidR="00C97268" w:rsidRPr="00050769">
        <w:rPr>
          <w:rFonts w:ascii="Times New Roman" w:hAnsi="Times New Roman" w:cs="Times New Roman"/>
          <w:sz w:val="24"/>
          <w:szCs w:val="24"/>
        </w:rPr>
        <w:t>aim at</w:t>
      </w:r>
      <w:r w:rsidR="009679F0" w:rsidRPr="00050769">
        <w:rPr>
          <w:rFonts w:ascii="Times New Roman" w:hAnsi="Times New Roman" w:cs="Times New Roman"/>
          <w:sz w:val="24"/>
          <w:szCs w:val="24"/>
        </w:rPr>
        <w:t xml:space="preserve"> reduc</w:t>
      </w:r>
      <w:r w:rsidR="00C97268" w:rsidRPr="00050769">
        <w:rPr>
          <w:rFonts w:ascii="Times New Roman" w:hAnsi="Times New Roman" w:cs="Times New Roman"/>
          <w:sz w:val="24"/>
          <w:szCs w:val="24"/>
        </w:rPr>
        <w:t>ing</w:t>
      </w:r>
      <w:r w:rsidR="009679F0" w:rsidRPr="00050769">
        <w:rPr>
          <w:rFonts w:ascii="Times New Roman" w:hAnsi="Times New Roman" w:cs="Times New Roman"/>
          <w:sz w:val="24"/>
          <w:szCs w:val="24"/>
        </w:rPr>
        <w:t xml:space="preserve"> coordination, </w:t>
      </w:r>
      <w:r w:rsidR="00C97268" w:rsidRPr="00050769">
        <w:rPr>
          <w:rFonts w:ascii="Times New Roman" w:hAnsi="Times New Roman" w:cs="Times New Roman"/>
          <w:sz w:val="24"/>
          <w:szCs w:val="24"/>
        </w:rPr>
        <w:t>but also at increasing decentralization and autonomy by empowering employees at lower levels to make decisions</w:t>
      </w:r>
      <w:r w:rsidR="009679F0" w:rsidRPr="00050769">
        <w:rPr>
          <w:rFonts w:ascii="Times New Roman" w:hAnsi="Times New Roman" w:cs="Times New Roman"/>
          <w:sz w:val="24"/>
          <w:szCs w:val="24"/>
        </w:rPr>
        <w:t>.</w:t>
      </w:r>
      <w:r w:rsidR="00C97268" w:rsidRPr="00050769">
        <w:rPr>
          <w:rFonts w:ascii="Times New Roman" w:hAnsi="Times New Roman" w:cs="Times New Roman"/>
          <w:sz w:val="24"/>
          <w:szCs w:val="24"/>
        </w:rPr>
        <w:t xml:space="preserve"> </w:t>
      </w:r>
    </w:p>
    <w:p w14:paraId="24F57297" w14:textId="008AC09F" w:rsidR="004E2BC2" w:rsidRPr="00050769" w:rsidRDefault="009679F0"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All 12 steps of Anderson's</w:t>
      </w:r>
      <w:r w:rsidR="00C97268" w:rsidRPr="00050769">
        <w:rPr>
          <w:rFonts w:ascii="Times New Roman" w:hAnsi="Times New Roman" w:cs="Times New Roman"/>
          <w:sz w:val="24"/>
          <w:szCs w:val="24"/>
        </w:rPr>
        <w:t xml:space="preserve"> (2010)</w:t>
      </w:r>
      <w:r w:rsidRPr="00050769">
        <w:rPr>
          <w:rFonts w:ascii="Times New Roman" w:hAnsi="Times New Roman" w:cs="Times New Roman"/>
          <w:sz w:val="24"/>
          <w:szCs w:val="24"/>
        </w:rPr>
        <w:t xml:space="preserve"> model were used with some suggested adaptations. Step 6 concerning demand analysis is separated into two steps in the proposed model for clinical trials, </w:t>
      </w:r>
      <w:proofErr w:type="gramStart"/>
      <w:r w:rsidRPr="00050769">
        <w:rPr>
          <w:rFonts w:ascii="Times New Roman" w:hAnsi="Times New Roman" w:cs="Times New Roman"/>
          <w:sz w:val="24"/>
          <w:szCs w:val="24"/>
        </w:rPr>
        <w:t>i.e.</w:t>
      </w:r>
      <w:proofErr w:type="gramEnd"/>
      <w:r w:rsidRPr="00050769">
        <w:rPr>
          <w:rFonts w:ascii="Times New Roman" w:hAnsi="Times New Roman" w:cs="Times New Roman"/>
          <w:sz w:val="24"/>
          <w:szCs w:val="24"/>
        </w:rPr>
        <w:t xml:space="preserve"> </w:t>
      </w:r>
      <w:r w:rsidR="00C97268" w:rsidRPr="00050769">
        <w:rPr>
          <w:rFonts w:ascii="Times New Roman" w:hAnsi="Times New Roman" w:cs="Times New Roman"/>
          <w:sz w:val="24"/>
          <w:szCs w:val="24"/>
        </w:rPr>
        <w:t xml:space="preserve">setting </w:t>
      </w:r>
      <w:r w:rsidR="00D80624" w:rsidRPr="00050769">
        <w:rPr>
          <w:rFonts w:ascii="Times New Roman" w:hAnsi="Times New Roman" w:cs="Times New Roman"/>
          <w:sz w:val="24"/>
          <w:szCs w:val="24"/>
        </w:rPr>
        <w:t>the</w:t>
      </w:r>
      <w:r w:rsidR="00C97268" w:rsidRPr="00050769">
        <w:rPr>
          <w:rFonts w:ascii="Times New Roman" w:hAnsi="Times New Roman" w:cs="Times New Roman"/>
          <w:sz w:val="24"/>
          <w:szCs w:val="24"/>
        </w:rPr>
        <w:t xml:space="preserve"> WIP limit is considered to be a separate step</w:t>
      </w:r>
      <w:r w:rsidRPr="00050769">
        <w:rPr>
          <w:rFonts w:ascii="Times New Roman" w:hAnsi="Times New Roman" w:cs="Times New Roman"/>
          <w:sz w:val="24"/>
          <w:szCs w:val="24"/>
        </w:rPr>
        <w:t>. Step</w:t>
      </w:r>
      <w:r w:rsidR="00C97268" w:rsidRPr="00050769">
        <w:rPr>
          <w:rFonts w:ascii="Times New Roman" w:hAnsi="Times New Roman" w:cs="Times New Roman"/>
          <w:sz w:val="24"/>
          <w:szCs w:val="24"/>
        </w:rPr>
        <w:t>s</w:t>
      </w:r>
      <w:r w:rsidRPr="00050769">
        <w:rPr>
          <w:rFonts w:ascii="Times New Roman" w:hAnsi="Times New Roman" w:cs="Times New Roman"/>
          <w:sz w:val="24"/>
          <w:szCs w:val="24"/>
        </w:rPr>
        <w:t xml:space="preserve"> 8 and 9 of the </w:t>
      </w:r>
      <w:r w:rsidR="00C97268" w:rsidRPr="00050769">
        <w:rPr>
          <w:rFonts w:ascii="Times New Roman" w:hAnsi="Times New Roman" w:cs="Times New Roman"/>
          <w:sz w:val="24"/>
          <w:szCs w:val="24"/>
        </w:rPr>
        <w:t xml:space="preserve">original </w:t>
      </w:r>
      <w:proofErr w:type="gramStart"/>
      <w:r w:rsidRPr="00050769">
        <w:rPr>
          <w:rFonts w:ascii="Times New Roman" w:hAnsi="Times New Roman" w:cs="Times New Roman"/>
          <w:sz w:val="24"/>
          <w:szCs w:val="24"/>
        </w:rPr>
        <w:t>model</w:t>
      </w:r>
      <w:proofErr w:type="gramEnd"/>
      <w:r w:rsidRPr="00050769">
        <w:rPr>
          <w:rFonts w:ascii="Times New Roman" w:hAnsi="Times New Roman" w:cs="Times New Roman"/>
          <w:sz w:val="24"/>
          <w:szCs w:val="24"/>
        </w:rPr>
        <w:t xml:space="preserve"> are merged into one step because the authors</w:t>
      </w:r>
      <w:r w:rsidR="00C97268" w:rsidRPr="00050769">
        <w:rPr>
          <w:rFonts w:ascii="Times New Roman" w:hAnsi="Times New Roman" w:cs="Times New Roman"/>
          <w:sz w:val="24"/>
          <w:szCs w:val="24"/>
        </w:rPr>
        <w:t>’</w:t>
      </w:r>
      <w:r w:rsidRPr="00050769">
        <w:rPr>
          <w:rFonts w:ascii="Times New Roman" w:hAnsi="Times New Roman" w:cs="Times New Roman"/>
          <w:sz w:val="24"/>
          <w:szCs w:val="24"/>
        </w:rPr>
        <w:t xml:space="preserve"> view is that due to the characteristics of the clinical trial industry, only an electronic </w:t>
      </w:r>
      <w:r w:rsidR="00C97268" w:rsidRPr="00050769">
        <w:rPr>
          <w:rFonts w:ascii="Times New Roman" w:hAnsi="Times New Roman" w:cs="Times New Roman"/>
          <w:sz w:val="24"/>
          <w:szCs w:val="24"/>
        </w:rPr>
        <w:t>K</w:t>
      </w:r>
      <w:r w:rsidRPr="00050769">
        <w:rPr>
          <w:rFonts w:ascii="Times New Roman" w:hAnsi="Times New Roman" w:cs="Times New Roman"/>
          <w:sz w:val="24"/>
          <w:szCs w:val="24"/>
        </w:rPr>
        <w:t>anban board should be used. The content of the other steps remained unchanged, and for each step</w:t>
      </w:r>
      <w:r w:rsidR="00D80624" w:rsidRPr="00050769">
        <w:rPr>
          <w:rFonts w:ascii="Times New Roman" w:hAnsi="Times New Roman" w:cs="Times New Roman"/>
          <w:sz w:val="24"/>
          <w:szCs w:val="24"/>
        </w:rPr>
        <w:t>,</w:t>
      </w:r>
      <w:r w:rsidRPr="00050769">
        <w:rPr>
          <w:rFonts w:ascii="Times New Roman" w:hAnsi="Times New Roman" w:cs="Times New Roman"/>
          <w:sz w:val="24"/>
          <w:szCs w:val="24"/>
        </w:rPr>
        <w:t xml:space="preserve"> a recommendation was given on how to </w:t>
      </w:r>
      <w:r w:rsidR="004926A3">
        <w:rPr>
          <w:rFonts w:ascii="Times New Roman" w:hAnsi="Times New Roman" w:cs="Times New Roman"/>
          <w:sz w:val="24"/>
          <w:szCs w:val="24"/>
        </w:rPr>
        <w:t xml:space="preserve">implement it in the context </w:t>
      </w:r>
      <w:r w:rsidRPr="00050769">
        <w:rPr>
          <w:rFonts w:ascii="Times New Roman" w:hAnsi="Times New Roman" w:cs="Times New Roman"/>
          <w:sz w:val="24"/>
          <w:szCs w:val="24"/>
        </w:rPr>
        <w:t xml:space="preserve">of clinical trials. The </w:t>
      </w:r>
      <w:r w:rsidR="00C97268" w:rsidRPr="00050769">
        <w:rPr>
          <w:rFonts w:ascii="Times New Roman" w:hAnsi="Times New Roman" w:cs="Times New Roman"/>
          <w:sz w:val="24"/>
          <w:szCs w:val="24"/>
        </w:rPr>
        <w:t>adapted</w:t>
      </w:r>
      <w:r w:rsidRPr="00050769">
        <w:rPr>
          <w:rFonts w:ascii="Times New Roman" w:hAnsi="Times New Roman" w:cs="Times New Roman"/>
          <w:sz w:val="24"/>
          <w:szCs w:val="24"/>
        </w:rPr>
        <w:t xml:space="preserve"> model is shown in Figure 1.</w:t>
      </w:r>
      <w:r w:rsidR="00C02E33" w:rsidRPr="00050769">
        <w:rPr>
          <w:rFonts w:ascii="Times New Roman" w:hAnsi="Times New Roman" w:cs="Times New Roman"/>
          <w:sz w:val="24"/>
          <w:szCs w:val="24"/>
        </w:rPr>
        <w:t xml:space="preserve"> The plan was to introduce the Kanban system </w:t>
      </w:r>
      <w:r w:rsidR="004926A3">
        <w:rPr>
          <w:rFonts w:ascii="Times New Roman" w:hAnsi="Times New Roman" w:cs="Times New Roman"/>
          <w:sz w:val="24"/>
          <w:szCs w:val="24"/>
        </w:rPr>
        <w:t>at the level of local teams</w:t>
      </w:r>
      <w:r w:rsidRPr="00050769">
        <w:rPr>
          <w:rFonts w:ascii="Times New Roman" w:hAnsi="Times New Roman" w:cs="Times New Roman"/>
          <w:sz w:val="24"/>
          <w:szCs w:val="24"/>
        </w:rPr>
        <w:t>.</w:t>
      </w:r>
    </w:p>
    <w:p w14:paraId="6A79AE27" w14:textId="77777777" w:rsidR="0012558A" w:rsidRPr="00050769" w:rsidRDefault="0012558A" w:rsidP="009679F0">
      <w:pPr>
        <w:spacing w:after="120" w:line="240" w:lineRule="auto"/>
        <w:jc w:val="both"/>
        <w:rPr>
          <w:rFonts w:ascii="Times New Roman" w:hAnsi="Times New Roman" w:cs="Times New Roman"/>
          <w:sz w:val="24"/>
          <w:szCs w:val="24"/>
        </w:rPr>
      </w:pPr>
    </w:p>
    <w:p w14:paraId="39E48652" w14:textId="77777777" w:rsidR="00CF1B18" w:rsidRPr="00050769" w:rsidRDefault="00CF1B18" w:rsidP="00CF1B18">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4.3 Application of the Kanban system in the Company Y</w:t>
      </w:r>
    </w:p>
    <w:p w14:paraId="70EAAA79" w14:textId="219CB2E3" w:rsidR="005B74B2" w:rsidRPr="00050769" w:rsidRDefault="00A94F45"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As already mentioned, the goal is to create value for clinical trial sponsors and patients by reducing lead times in clinical trial</w:t>
      </w:r>
      <w:r w:rsidR="00814EBE">
        <w:rPr>
          <w:rFonts w:ascii="Times New Roman" w:hAnsi="Times New Roman" w:cs="Times New Roman"/>
          <w:sz w:val="24"/>
          <w:szCs w:val="24"/>
        </w:rPr>
        <w:t xml:space="preserve"> </w:t>
      </w:r>
      <w:r w:rsidR="008206E1">
        <w:rPr>
          <w:rFonts w:ascii="Times New Roman" w:hAnsi="Times New Roman" w:cs="Times New Roman"/>
          <w:sz w:val="24"/>
          <w:szCs w:val="24"/>
        </w:rPr>
        <w:t>start-ups</w:t>
      </w:r>
      <w:r w:rsidRPr="00050769">
        <w:rPr>
          <w:rFonts w:ascii="Times New Roman" w:hAnsi="Times New Roman" w:cs="Times New Roman"/>
          <w:sz w:val="24"/>
          <w:szCs w:val="24"/>
        </w:rPr>
        <w:t xml:space="preserve">. </w:t>
      </w:r>
      <w:r w:rsidR="008206E1">
        <w:rPr>
          <w:rFonts w:ascii="Times New Roman" w:hAnsi="Times New Roman" w:cs="Times New Roman"/>
          <w:sz w:val="24"/>
          <w:szCs w:val="24"/>
        </w:rPr>
        <w:t>Besides that</w:t>
      </w:r>
      <w:r w:rsidRPr="00050769">
        <w:rPr>
          <w:rFonts w:ascii="Times New Roman" w:hAnsi="Times New Roman" w:cs="Times New Roman"/>
          <w:sz w:val="24"/>
          <w:szCs w:val="24"/>
        </w:rPr>
        <w:t xml:space="preserve">, </w:t>
      </w:r>
      <w:r w:rsidR="008206E1">
        <w:rPr>
          <w:rFonts w:ascii="Times New Roman" w:hAnsi="Times New Roman" w:cs="Times New Roman"/>
          <w:sz w:val="24"/>
          <w:szCs w:val="24"/>
        </w:rPr>
        <w:t>it</w:t>
      </w:r>
      <w:r w:rsidRPr="00050769">
        <w:rPr>
          <w:rFonts w:ascii="Times New Roman" w:hAnsi="Times New Roman" w:cs="Times New Roman"/>
          <w:sz w:val="24"/>
          <w:szCs w:val="24"/>
        </w:rPr>
        <w:t xml:space="preserve"> is </w:t>
      </w:r>
      <w:r w:rsidR="00017BE9">
        <w:rPr>
          <w:rFonts w:ascii="Times New Roman" w:hAnsi="Times New Roman" w:cs="Times New Roman"/>
          <w:sz w:val="24"/>
          <w:szCs w:val="24"/>
        </w:rPr>
        <w:t xml:space="preserve">important </w:t>
      </w:r>
      <w:r w:rsidRPr="00050769">
        <w:rPr>
          <w:rFonts w:ascii="Times New Roman" w:hAnsi="Times New Roman" w:cs="Times New Roman"/>
          <w:sz w:val="24"/>
          <w:szCs w:val="24"/>
        </w:rPr>
        <w:t xml:space="preserve">to increase employee satisfaction by limiting the </w:t>
      </w:r>
      <w:r w:rsidR="00017BE9">
        <w:rPr>
          <w:rFonts w:ascii="Times New Roman" w:hAnsi="Times New Roman" w:cs="Times New Roman"/>
          <w:sz w:val="24"/>
          <w:szCs w:val="24"/>
        </w:rPr>
        <w:t>WIP</w:t>
      </w:r>
      <w:r w:rsidRPr="00050769">
        <w:rPr>
          <w:rFonts w:ascii="Times New Roman" w:hAnsi="Times New Roman" w:cs="Times New Roman"/>
          <w:sz w:val="24"/>
          <w:szCs w:val="24"/>
        </w:rPr>
        <w:t xml:space="preserve">, </w:t>
      </w:r>
      <w:r w:rsidR="005961D3">
        <w:rPr>
          <w:rFonts w:ascii="Times New Roman" w:hAnsi="Times New Roman" w:cs="Times New Roman"/>
          <w:sz w:val="24"/>
          <w:szCs w:val="24"/>
        </w:rPr>
        <w:t xml:space="preserve">introducing </w:t>
      </w:r>
      <w:r w:rsidRPr="00050769">
        <w:rPr>
          <w:rFonts w:ascii="Times New Roman" w:hAnsi="Times New Roman" w:cs="Times New Roman"/>
          <w:sz w:val="24"/>
          <w:szCs w:val="24"/>
        </w:rPr>
        <w:t xml:space="preserve">visual control of work and </w:t>
      </w:r>
      <w:r w:rsidR="00660FCF">
        <w:rPr>
          <w:rFonts w:ascii="Times New Roman" w:hAnsi="Times New Roman" w:cs="Times New Roman"/>
          <w:sz w:val="24"/>
          <w:szCs w:val="24"/>
        </w:rPr>
        <w:t xml:space="preserve">enable </w:t>
      </w:r>
      <w:r w:rsidRPr="00050769">
        <w:rPr>
          <w:rFonts w:ascii="Times New Roman" w:hAnsi="Times New Roman" w:cs="Times New Roman"/>
          <w:sz w:val="24"/>
          <w:szCs w:val="24"/>
        </w:rPr>
        <w:t xml:space="preserve">employee empowerment. </w:t>
      </w:r>
    </w:p>
    <w:p w14:paraId="51E0181D" w14:textId="7DD83758" w:rsidR="00922A9F" w:rsidRPr="00050769" w:rsidRDefault="003F0A04"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 generic representation of the standard process of starting clinical trials is given in Figure </w:t>
      </w:r>
      <w:r w:rsidR="008D0096">
        <w:rPr>
          <w:rFonts w:ascii="Times New Roman" w:hAnsi="Times New Roman" w:cs="Times New Roman"/>
          <w:sz w:val="24"/>
          <w:szCs w:val="24"/>
        </w:rPr>
        <w:t>2</w:t>
      </w:r>
      <w:r w:rsidRPr="00050769">
        <w:rPr>
          <w:rFonts w:ascii="Times New Roman" w:hAnsi="Times New Roman" w:cs="Times New Roman"/>
          <w:sz w:val="24"/>
          <w:szCs w:val="24"/>
        </w:rPr>
        <w:t>. The process shown is an approximation of the real situation</w:t>
      </w:r>
      <w:r w:rsidR="009357E8">
        <w:rPr>
          <w:rFonts w:ascii="Times New Roman" w:hAnsi="Times New Roman" w:cs="Times New Roman"/>
          <w:sz w:val="24"/>
          <w:szCs w:val="24"/>
        </w:rPr>
        <w:t>, as s</w:t>
      </w:r>
      <w:r w:rsidR="002E65FC" w:rsidRPr="00050769">
        <w:rPr>
          <w:rFonts w:ascii="Times New Roman" w:hAnsi="Times New Roman" w:cs="Times New Roman"/>
          <w:sz w:val="24"/>
          <w:szCs w:val="24"/>
        </w:rPr>
        <w:t>ome details are purposely left out due to confidentiality reasons. Besides that, t</w:t>
      </w:r>
      <w:r w:rsidRPr="00050769">
        <w:rPr>
          <w:rFonts w:ascii="Times New Roman" w:hAnsi="Times New Roman" w:cs="Times New Roman"/>
          <w:sz w:val="24"/>
          <w:szCs w:val="24"/>
        </w:rPr>
        <w:t xml:space="preserve">he process </w:t>
      </w:r>
      <w:r w:rsidR="00293273">
        <w:rPr>
          <w:rFonts w:ascii="Times New Roman" w:hAnsi="Times New Roman" w:cs="Times New Roman"/>
          <w:sz w:val="24"/>
          <w:szCs w:val="24"/>
        </w:rPr>
        <w:t xml:space="preserve">may vary </w:t>
      </w:r>
      <w:r w:rsidR="000A1F95" w:rsidRPr="00050769">
        <w:rPr>
          <w:rFonts w:ascii="Times New Roman" w:hAnsi="Times New Roman" w:cs="Times New Roman"/>
          <w:sz w:val="24"/>
          <w:szCs w:val="24"/>
        </w:rPr>
        <w:t>depending on</w:t>
      </w:r>
      <w:r w:rsidRPr="00050769">
        <w:rPr>
          <w:rFonts w:ascii="Times New Roman" w:hAnsi="Times New Roman" w:cs="Times New Roman"/>
          <w:sz w:val="24"/>
          <w:szCs w:val="24"/>
        </w:rPr>
        <w:t xml:space="preserve"> the country in which the trial is conducted and the approach </w:t>
      </w:r>
      <w:r w:rsidR="00991156">
        <w:rPr>
          <w:rFonts w:ascii="Times New Roman" w:hAnsi="Times New Roman" w:cs="Times New Roman"/>
          <w:sz w:val="24"/>
          <w:szCs w:val="24"/>
        </w:rPr>
        <w:t xml:space="preserve">to clinical trials by </w:t>
      </w:r>
      <w:r w:rsidR="002652B7">
        <w:rPr>
          <w:rFonts w:ascii="Times New Roman" w:hAnsi="Times New Roman" w:cs="Times New Roman"/>
          <w:sz w:val="24"/>
          <w:szCs w:val="24"/>
        </w:rPr>
        <w:t xml:space="preserve">the </w:t>
      </w:r>
      <w:r w:rsidRPr="00050769">
        <w:rPr>
          <w:rFonts w:ascii="Times New Roman" w:hAnsi="Times New Roman" w:cs="Times New Roman"/>
          <w:sz w:val="24"/>
          <w:szCs w:val="24"/>
        </w:rPr>
        <w:t xml:space="preserve">sponsor and </w:t>
      </w:r>
      <w:r w:rsidR="000A1F95" w:rsidRPr="00050769">
        <w:rPr>
          <w:rFonts w:ascii="Times New Roman" w:hAnsi="Times New Roman" w:cs="Times New Roman"/>
          <w:sz w:val="24"/>
          <w:szCs w:val="24"/>
        </w:rPr>
        <w:t>CR</w:t>
      </w:r>
      <w:r w:rsidR="00991156">
        <w:rPr>
          <w:rFonts w:ascii="Times New Roman" w:hAnsi="Times New Roman" w:cs="Times New Roman"/>
          <w:sz w:val="24"/>
          <w:szCs w:val="24"/>
        </w:rPr>
        <w:t>O</w:t>
      </w:r>
      <w:r w:rsidRPr="00050769">
        <w:rPr>
          <w:rFonts w:ascii="Times New Roman" w:hAnsi="Times New Roman" w:cs="Times New Roman"/>
          <w:sz w:val="24"/>
          <w:szCs w:val="24"/>
        </w:rPr>
        <w:t xml:space="preserve">. </w:t>
      </w:r>
      <w:r w:rsidR="000A1F95" w:rsidRPr="00050769">
        <w:rPr>
          <w:rFonts w:ascii="Times New Roman" w:hAnsi="Times New Roman" w:cs="Times New Roman"/>
          <w:sz w:val="24"/>
          <w:szCs w:val="24"/>
        </w:rPr>
        <w:t>W</w:t>
      </w:r>
      <w:r w:rsidRPr="00050769">
        <w:rPr>
          <w:rFonts w:ascii="Times New Roman" w:hAnsi="Times New Roman" w:cs="Times New Roman"/>
          <w:sz w:val="24"/>
          <w:szCs w:val="24"/>
        </w:rPr>
        <w:t xml:space="preserve">ith </w:t>
      </w:r>
      <w:r w:rsidR="00F866C7" w:rsidRPr="00050769">
        <w:rPr>
          <w:rFonts w:ascii="Times New Roman" w:hAnsi="Times New Roman" w:cs="Times New Roman"/>
          <w:sz w:val="24"/>
          <w:szCs w:val="24"/>
        </w:rPr>
        <w:t>Company Y</w:t>
      </w:r>
      <w:r w:rsidRPr="00050769">
        <w:rPr>
          <w:rFonts w:ascii="Times New Roman" w:hAnsi="Times New Roman" w:cs="Times New Roman"/>
          <w:sz w:val="24"/>
          <w:szCs w:val="24"/>
        </w:rPr>
        <w:t xml:space="preserve">, the selection may </w:t>
      </w:r>
      <w:r w:rsidR="0005642A" w:rsidRPr="00050769">
        <w:rPr>
          <w:rFonts w:ascii="Times New Roman" w:hAnsi="Times New Roman" w:cs="Times New Roman"/>
          <w:sz w:val="24"/>
          <w:szCs w:val="24"/>
        </w:rPr>
        <w:t>continue</w:t>
      </w:r>
      <w:r w:rsidRPr="00050769">
        <w:rPr>
          <w:rFonts w:ascii="Times New Roman" w:hAnsi="Times New Roman" w:cs="Times New Roman"/>
          <w:sz w:val="24"/>
          <w:szCs w:val="24"/>
        </w:rPr>
        <w:t xml:space="preserve"> even after the initiation of the </w:t>
      </w:r>
      <w:r w:rsidR="005F2B53" w:rsidRPr="00050769">
        <w:rPr>
          <w:rFonts w:ascii="Times New Roman" w:hAnsi="Times New Roman" w:cs="Times New Roman"/>
          <w:sz w:val="24"/>
          <w:szCs w:val="24"/>
        </w:rPr>
        <w:t>sites</w:t>
      </w:r>
      <w:r w:rsidRPr="00050769">
        <w:rPr>
          <w:rFonts w:ascii="Times New Roman" w:hAnsi="Times New Roman" w:cs="Times New Roman"/>
          <w:sz w:val="24"/>
          <w:szCs w:val="24"/>
        </w:rPr>
        <w:t xml:space="preserve"> because they gradually select the </w:t>
      </w:r>
      <w:r w:rsidR="005F2B53" w:rsidRPr="00050769">
        <w:rPr>
          <w:rFonts w:ascii="Times New Roman" w:hAnsi="Times New Roman" w:cs="Times New Roman"/>
          <w:sz w:val="24"/>
          <w:szCs w:val="24"/>
        </w:rPr>
        <w:t>sites</w:t>
      </w:r>
      <w:r w:rsidR="00FB64C2" w:rsidRPr="00050769">
        <w:rPr>
          <w:rFonts w:ascii="Times New Roman" w:hAnsi="Times New Roman" w:cs="Times New Roman"/>
          <w:sz w:val="24"/>
          <w:szCs w:val="24"/>
        </w:rPr>
        <w:t>. Sometimes</w:t>
      </w:r>
      <w:r w:rsidRPr="00050769">
        <w:rPr>
          <w:rFonts w:ascii="Times New Roman" w:hAnsi="Times New Roman" w:cs="Times New Roman"/>
          <w:sz w:val="24"/>
          <w:szCs w:val="24"/>
        </w:rPr>
        <w:t xml:space="preserve"> the contracts must be finalized before the approval of the study because they are necessary</w:t>
      </w:r>
      <w:r w:rsidR="00FB64C2" w:rsidRPr="00050769">
        <w:rPr>
          <w:rFonts w:ascii="Times New Roman" w:hAnsi="Times New Roman" w:cs="Times New Roman"/>
          <w:sz w:val="24"/>
          <w:szCs w:val="24"/>
        </w:rPr>
        <w:t xml:space="preserve"> </w:t>
      </w:r>
      <w:r w:rsidR="007C2AA4" w:rsidRPr="00050769">
        <w:rPr>
          <w:rFonts w:ascii="Times New Roman" w:hAnsi="Times New Roman" w:cs="Times New Roman"/>
          <w:sz w:val="24"/>
          <w:szCs w:val="24"/>
        </w:rPr>
        <w:t>documents</w:t>
      </w:r>
      <w:r w:rsidRPr="00050769">
        <w:rPr>
          <w:rFonts w:ascii="Times New Roman" w:hAnsi="Times New Roman" w:cs="Times New Roman"/>
          <w:sz w:val="24"/>
          <w:szCs w:val="24"/>
        </w:rPr>
        <w:t xml:space="preserve"> to get the approval. </w:t>
      </w:r>
      <w:r w:rsidR="007C2AA4" w:rsidRPr="00050769">
        <w:rPr>
          <w:rFonts w:ascii="Times New Roman" w:hAnsi="Times New Roman" w:cs="Times New Roman"/>
          <w:sz w:val="24"/>
          <w:szCs w:val="24"/>
        </w:rPr>
        <w:t xml:space="preserve">However, </w:t>
      </w:r>
      <w:r w:rsidR="00C4001C" w:rsidRPr="00050769">
        <w:rPr>
          <w:rFonts w:ascii="Times New Roman" w:hAnsi="Times New Roman" w:cs="Times New Roman"/>
          <w:sz w:val="24"/>
          <w:szCs w:val="24"/>
        </w:rPr>
        <w:t xml:space="preserve">one of the defining </w:t>
      </w:r>
      <w:r w:rsidRPr="00050769">
        <w:rPr>
          <w:rFonts w:ascii="Times New Roman" w:hAnsi="Times New Roman" w:cs="Times New Roman"/>
          <w:sz w:val="24"/>
          <w:szCs w:val="24"/>
        </w:rPr>
        <w:t>characteristic</w:t>
      </w:r>
      <w:r w:rsidR="00C4001C" w:rsidRPr="00050769">
        <w:rPr>
          <w:rFonts w:ascii="Times New Roman" w:hAnsi="Times New Roman" w:cs="Times New Roman"/>
          <w:sz w:val="24"/>
          <w:szCs w:val="24"/>
        </w:rPr>
        <w:t>s</w:t>
      </w:r>
      <w:r w:rsidRPr="00050769">
        <w:rPr>
          <w:rFonts w:ascii="Times New Roman" w:hAnsi="Times New Roman" w:cs="Times New Roman"/>
          <w:sz w:val="24"/>
          <w:szCs w:val="24"/>
        </w:rPr>
        <w:t xml:space="preserve"> of the </w:t>
      </w:r>
      <w:r w:rsidR="005F2B53" w:rsidRPr="00050769">
        <w:rPr>
          <w:rFonts w:ascii="Times New Roman" w:hAnsi="Times New Roman" w:cs="Times New Roman"/>
          <w:sz w:val="24"/>
          <w:szCs w:val="24"/>
        </w:rPr>
        <w:t>Kanban</w:t>
      </w:r>
      <w:r w:rsidRPr="00050769">
        <w:rPr>
          <w:rFonts w:ascii="Times New Roman" w:hAnsi="Times New Roman" w:cs="Times New Roman"/>
          <w:sz w:val="24"/>
          <w:szCs w:val="24"/>
        </w:rPr>
        <w:t xml:space="preserve"> system is simple adaptation, so creating a solution </w:t>
      </w:r>
      <w:r w:rsidR="00C1431B" w:rsidRPr="00050769">
        <w:rPr>
          <w:rFonts w:ascii="Times New Roman" w:hAnsi="Times New Roman" w:cs="Times New Roman"/>
          <w:sz w:val="24"/>
          <w:szCs w:val="24"/>
        </w:rPr>
        <w:t xml:space="preserve">to </w:t>
      </w:r>
      <w:r w:rsidR="004E4CE2" w:rsidRPr="00050769">
        <w:rPr>
          <w:rFonts w:ascii="Times New Roman" w:hAnsi="Times New Roman" w:cs="Times New Roman"/>
          <w:sz w:val="24"/>
          <w:szCs w:val="24"/>
        </w:rPr>
        <w:t>every situation</w:t>
      </w:r>
      <w:r w:rsidRPr="00050769">
        <w:rPr>
          <w:rFonts w:ascii="Times New Roman" w:hAnsi="Times New Roman" w:cs="Times New Roman"/>
          <w:sz w:val="24"/>
          <w:szCs w:val="24"/>
        </w:rPr>
        <w:t xml:space="preserve"> should not be a demanding process.</w:t>
      </w:r>
    </w:p>
    <w:p w14:paraId="0E9D443D" w14:textId="27D0BEA5" w:rsidR="008C3150" w:rsidRPr="00050769" w:rsidRDefault="00BD3176"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noProof/>
          <w:sz w:val="24"/>
          <w:szCs w:val="24"/>
        </w:rPr>
        <w:lastRenderedPageBreak/>
        <mc:AlternateContent>
          <mc:Choice Requires="wpc">
            <w:drawing>
              <wp:inline distT="0" distB="0" distL="0" distR="0" wp14:anchorId="0E2E7C56" wp14:editId="3AC79C99">
                <wp:extent cx="5772150" cy="50292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 name="Text Box 2"/>
                        <wps:cNvSpPr txBox="1"/>
                        <wps:spPr>
                          <a:xfrm>
                            <a:off x="988502" y="57150"/>
                            <a:ext cx="3945528" cy="247650"/>
                          </a:xfrm>
                          <a:prstGeom prst="rect">
                            <a:avLst/>
                          </a:prstGeom>
                          <a:solidFill>
                            <a:schemeClr val="lt1"/>
                          </a:solidFill>
                          <a:ln w="6350">
                            <a:solidFill>
                              <a:prstClr val="black"/>
                            </a:solidFill>
                          </a:ln>
                        </wps:spPr>
                        <wps:txbx>
                          <w:txbxContent>
                            <w:p w14:paraId="12CAA7C2" w14:textId="77777777" w:rsidR="00BD3176" w:rsidRPr="009A0195" w:rsidRDefault="00BD3176" w:rsidP="00BD3176">
                              <w:pPr>
                                <w:jc w:val="center"/>
                                <w:rPr>
                                  <w:rFonts w:ascii="Times New Roman" w:hAnsi="Times New Roman" w:cs="Times New Roman"/>
                                  <w:sz w:val="20"/>
                                  <w:szCs w:val="20"/>
                                </w:rPr>
                              </w:pPr>
                              <w:r w:rsidRPr="009A0195">
                                <w:rPr>
                                  <w:rFonts w:ascii="Times New Roman" w:hAnsi="Times New Roman" w:cs="Times New Roman"/>
                                  <w:sz w:val="20"/>
                                  <w:szCs w:val="20"/>
                                </w:rPr>
                                <w:t>Step 1 – Agree on a set of goals</w:t>
                              </w:r>
                              <w:r>
                                <w:rPr>
                                  <w:rFonts w:ascii="Times New Roman" w:hAnsi="Times New Roman" w:cs="Times New Roman"/>
                                  <w:sz w:val="20"/>
                                  <w:szCs w:val="20"/>
                                </w:rPr>
                                <w:t xml:space="preserve"> for introducing Kanban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2"/>
                        <wps:cNvSpPr txBox="1"/>
                        <wps:spPr>
                          <a:xfrm>
                            <a:off x="989175" y="456225"/>
                            <a:ext cx="3945059" cy="247650"/>
                          </a:xfrm>
                          <a:prstGeom prst="rect">
                            <a:avLst/>
                          </a:prstGeom>
                          <a:solidFill>
                            <a:schemeClr val="lt1"/>
                          </a:solidFill>
                          <a:ln w="6350">
                            <a:solidFill>
                              <a:prstClr val="black"/>
                            </a:solidFill>
                          </a:ln>
                        </wps:spPr>
                        <wps:txbx>
                          <w:txbxContent>
                            <w:p w14:paraId="0392820A" w14:textId="77777777" w:rsidR="00BD3176" w:rsidRPr="00FE4D5A" w:rsidRDefault="00BD3176" w:rsidP="00BD3176">
                              <w:pPr>
                                <w:spacing w:line="256" w:lineRule="auto"/>
                                <w:jc w:val="center"/>
                                <w:rPr>
                                  <w:rFonts w:ascii="Times New Roman" w:eastAsia="Calibri" w:hAnsi="Times New Roman" w:cs="Times New Roman"/>
                                  <w:sz w:val="20"/>
                                  <w:szCs w:val="20"/>
                                </w:rPr>
                              </w:pPr>
                              <w:r w:rsidRPr="00FE4D5A">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2</w:t>
                              </w:r>
                              <w:r w:rsidRPr="00FE4D5A">
                                <w:rPr>
                                  <w:rFonts w:ascii="Times New Roman" w:eastAsia="Calibri" w:hAnsi="Times New Roman" w:cs="Times New Roman"/>
                                  <w:sz w:val="20"/>
                                  <w:szCs w:val="20"/>
                                </w:rPr>
                                <w:t xml:space="preserve"> –</w:t>
                              </w:r>
                              <w:r>
                                <w:rPr>
                                  <w:rFonts w:ascii="Times New Roman" w:eastAsia="Calibri" w:hAnsi="Times New Roman" w:cs="Times New Roman"/>
                                  <w:sz w:val="20"/>
                                  <w:szCs w:val="20"/>
                                </w:rPr>
                                <w:t>Map the value stream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Text Box 2"/>
                        <wps:cNvSpPr txBox="1"/>
                        <wps:spPr>
                          <a:xfrm>
                            <a:off x="989809" y="865800"/>
                            <a:ext cx="3944619" cy="247650"/>
                          </a:xfrm>
                          <a:prstGeom prst="rect">
                            <a:avLst/>
                          </a:prstGeom>
                          <a:solidFill>
                            <a:schemeClr val="lt1"/>
                          </a:solidFill>
                          <a:ln w="6350">
                            <a:solidFill>
                              <a:prstClr val="black"/>
                            </a:solidFill>
                          </a:ln>
                        </wps:spPr>
                        <wps:txbx>
                          <w:txbxContent>
                            <w:p w14:paraId="269374D4" w14:textId="77777777" w:rsidR="00BD3176" w:rsidRPr="00232C4C" w:rsidRDefault="00BD3176" w:rsidP="00BD3176">
                              <w:pPr>
                                <w:spacing w:line="254" w:lineRule="auto"/>
                                <w:jc w:val="center"/>
                                <w:rPr>
                                  <w:rFonts w:ascii="Times New Roman" w:eastAsia="Calibri" w:hAnsi="Times New Roman" w:cs="Times New Roman"/>
                                  <w:sz w:val="20"/>
                                  <w:szCs w:val="20"/>
                                </w:rPr>
                              </w:pPr>
                              <w:r w:rsidRPr="00232C4C">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3</w:t>
                              </w:r>
                              <w:r w:rsidRPr="00232C4C">
                                <w:rPr>
                                  <w:rFonts w:ascii="Times New Roman" w:eastAsia="Calibri" w:hAnsi="Times New Roman" w:cs="Times New Roman"/>
                                  <w:sz w:val="20"/>
                                  <w:szCs w:val="20"/>
                                </w:rPr>
                                <w:t xml:space="preserve"> –</w:t>
                              </w:r>
                              <w:r>
                                <w:rPr>
                                  <w:rFonts w:ascii="Times New Roman" w:eastAsia="Calibri" w:hAnsi="Times New Roman" w:cs="Times New Roman"/>
                                  <w:sz w:val="20"/>
                                  <w:szCs w:val="20"/>
                                </w:rPr>
                                <w:t>Define the entry point for controlling the input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Text Box 2"/>
                        <wps:cNvSpPr txBox="1"/>
                        <wps:spPr>
                          <a:xfrm>
                            <a:off x="989809" y="1284900"/>
                            <a:ext cx="3944619" cy="247650"/>
                          </a:xfrm>
                          <a:prstGeom prst="rect">
                            <a:avLst/>
                          </a:prstGeom>
                          <a:solidFill>
                            <a:schemeClr val="lt1"/>
                          </a:solidFill>
                          <a:ln w="6350">
                            <a:solidFill>
                              <a:prstClr val="black"/>
                            </a:solidFill>
                          </a:ln>
                        </wps:spPr>
                        <wps:txbx>
                          <w:txbxContent>
                            <w:p w14:paraId="01F5AF87" w14:textId="77777777" w:rsidR="00BD3176" w:rsidRPr="00E84902" w:rsidRDefault="00BD3176" w:rsidP="00BD3176">
                              <w:pPr>
                                <w:spacing w:line="254" w:lineRule="auto"/>
                                <w:jc w:val="center"/>
                                <w:rPr>
                                  <w:rFonts w:ascii="Times New Roman" w:eastAsia="Calibri" w:hAnsi="Times New Roman" w:cs="Times New Roman"/>
                                  <w:sz w:val="20"/>
                                  <w:szCs w:val="20"/>
                                </w:rPr>
                              </w:pPr>
                              <w:r w:rsidRPr="00E84902">
                                <w:rPr>
                                  <w:rFonts w:ascii="Times New Roman" w:eastAsia="Calibri" w:hAnsi="Times New Roman" w:cs="Times New Roman"/>
                                  <w:sz w:val="20"/>
                                  <w:szCs w:val="20"/>
                                </w:rPr>
                                <w:t>Step 4 –</w:t>
                              </w:r>
                              <w:r>
                                <w:rPr>
                                  <w:rFonts w:ascii="Times New Roman" w:eastAsia="Calibri" w:hAnsi="Times New Roman" w:cs="Times New Roman"/>
                                  <w:sz w:val="20"/>
                                  <w:szCs w:val="20"/>
                                </w:rPr>
                                <w:t>Define the exit point beyond which control is not needed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 name="Text Box 2"/>
                        <wps:cNvSpPr txBox="1"/>
                        <wps:spPr>
                          <a:xfrm>
                            <a:off x="988516" y="1694475"/>
                            <a:ext cx="3944619" cy="247650"/>
                          </a:xfrm>
                          <a:prstGeom prst="rect">
                            <a:avLst/>
                          </a:prstGeom>
                          <a:solidFill>
                            <a:schemeClr val="lt1"/>
                          </a:solidFill>
                          <a:ln w="6350">
                            <a:solidFill>
                              <a:prstClr val="black"/>
                            </a:solidFill>
                          </a:ln>
                        </wps:spPr>
                        <wps:txbx>
                          <w:txbxContent>
                            <w:p w14:paraId="495B7E99" w14:textId="64F29DBE" w:rsidR="00BD3176" w:rsidRPr="006E281A" w:rsidRDefault="00BD3176" w:rsidP="00BD3176">
                              <w:pPr>
                                <w:spacing w:line="254" w:lineRule="auto"/>
                                <w:jc w:val="center"/>
                                <w:rPr>
                                  <w:rFonts w:ascii="Times New Roman" w:eastAsia="Calibri" w:hAnsi="Times New Roman" w:cs="Times New Roman"/>
                                  <w:sz w:val="20"/>
                                  <w:szCs w:val="20"/>
                                </w:rPr>
                              </w:pPr>
                              <w:r w:rsidRPr="006E281A">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5</w:t>
                              </w:r>
                              <w:r w:rsidRPr="006E281A">
                                <w:rPr>
                                  <w:rFonts w:ascii="Times New Roman" w:eastAsia="Calibri" w:hAnsi="Times New Roman" w:cs="Times New Roman"/>
                                  <w:sz w:val="20"/>
                                  <w:szCs w:val="20"/>
                                </w:rPr>
                                <w:t xml:space="preserve"> –</w:t>
                              </w:r>
                              <w:r>
                                <w:rPr>
                                  <w:rFonts w:ascii="Times New Roman" w:eastAsia="Calibri" w:hAnsi="Times New Roman" w:cs="Times New Roman"/>
                                  <w:sz w:val="20"/>
                                  <w:szCs w:val="20"/>
                                </w:rPr>
                                <w:t>Define different priority</w:t>
                              </w:r>
                              <w:r w:rsidR="00885323">
                                <w:rPr>
                                  <w:rFonts w:ascii="Times New Roman" w:eastAsia="Calibri" w:hAnsi="Times New Roman" w:cs="Times New Roman"/>
                                  <w:sz w:val="20"/>
                                  <w:szCs w:val="20"/>
                                </w:rPr>
                                <w:t xml:space="preserve"> class</w:t>
                              </w:r>
                              <w:r>
                                <w:rPr>
                                  <w:rFonts w:ascii="Times New Roman" w:eastAsia="Calibri" w:hAnsi="Times New Roman" w:cs="Times New Roman"/>
                                  <w:sz w:val="20"/>
                                  <w:szCs w:val="20"/>
                                </w:rPr>
                                <w:t xml:space="preserve"> cards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 name="Text Box 2"/>
                        <wps:cNvSpPr txBox="1"/>
                        <wps:spPr>
                          <a:xfrm>
                            <a:off x="989809" y="2104050"/>
                            <a:ext cx="3944619" cy="247650"/>
                          </a:xfrm>
                          <a:prstGeom prst="rect">
                            <a:avLst/>
                          </a:prstGeom>
                          <a:solidFill>
                            <a:schemeClr val="lt1"/>
                          </a:solidFill>
                          <a:ln w="6350">
                            <a:solidFill>
                              <a:prstClr val="black"/>
                            </a:solidFill>
                          </a:ln>
                        </wps:spPr>
                        <wps:txbx>
                          <w:txbxContent>
                            <w:p w14:paraId="56148209" w14:textId="77777777" w:rsidR="00BD3176" w:rsidRPr="008C3150" w:rsidRDefault="00BD3176" w:rsidP="00BD3176">
                              <w:pPr>
                                <w:spacing w:line="254" w:lineRule="auto"/>
                                <w:jc w:val="center"/>
                                <w:rPr>
                                  <w:rFonts w:ascii="Times New Roman" w:eastAsia="Calibri" w:hAnsi="Times New Roman" w:cs="Times New Roman"/>
                                  <w:sz w:val="20"/>
                                  <w:szCs w:val="20"/>
                                </w:rPr>
                              </w:pPr>
                              <w:r w:rsidRPr="008C3150">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6</w:t>
                              </w:r>
                              <w:r w:rsidRPr="008C3150">
                                <w:rPr>
                                  <w:rFonts w:ascii="Times New Roman" w:eastAsia="Calibri" w:hAnsi="Times New Roman" w:cs="Times New Roman"/>
                                  <w:sz w:val="20"/>
                                  <w:szCs w:val="20"/>
                                </w:rPr>
                                <w:t xml:space="preserve"> –</w:t>
                              </w:r>
                              <w:r>
                                <w:rPr>
                                  <w:rFonts w:ascii="Times New Roman" w:eastAsia="Calibri" w:hAnsi="Times New Roman" w:cs="Times New Roman"/>
                                  <w:sz w:val="20"/>
                                  <w:szCs w:val="20"/>
                                </w:rPr>
                                <w:t>Analyze the demand</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 name="Text Box 2"/>
                        <wps:cNvSpPr txBox="1"/>
                        <wps:spPr>
                          <a:xfrm>
                            <a:off x="988501" y="2523150"/>
                            <a:ext cx="3944619" cy="247650"/>
                          </a:xfrm>
                          <a:prstGeom prst="rect">
                            <a:avLst/>
                          </a:prstGeom>
                          <a:solidFill>
                            <a:schemeClr val="lt1"/>
                          </a:solidFill>
                          <a:ln w="6350">
                            <a:solidFill>
                              <a:prstClr val="black"/>
                            </a:solidFill>
                          </a:ln>
                        </wps:spPr>
                        <wps:txbx>
                          <w:txbxContent>
                            <w:p w14:paraId="6BCD6490" w14:textId="77777777" w:rsidR="00BD3176" w:rsidRPr="008C3150" w:rsidRDefault="00BD3176" w:rsidP="00BD3176">
                              <w:pPr>
                                <w:spacing w:line="254" w:lineRule="auto"/>
                                <w:jc w:val="center"/>
                                <w:rPr>
                                  <w:rFonts w:ascii="Times New Roman" w:eastAsia="Calibri" w:hAnsi="Times New Roman" w:cs="Times New Roman"/>
                                  <w:sz w:val="20"/>
                                  <w:szCs w:val="20"/>
                                </w:rPr>
                              </w:pPr>
                              <w:r w:rsidRPr="008C3150">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7</w:t>
                              </w:r>
                              <w:r w:rsidRPr="008C3150">
                                <w:rPr>
                                  <w:rFonts w:ascii="Times New Roman" w:eastAsia="Calibri" w:hAnsi="Times New Roman" w:cs="Times New Roman"/>
                                  <w:sz w:val="20"/>
                                  <w:szCs w:val="20"/>
                                </w:rPr>
                                <w:t xml:space="preserve"> –</w:t>
                              </w:r>
                              <w:r>
                                <w:rPr>
                                  <w:rFonts w:ascii="Times New Roman" w:eastAsia="Calibri" w:hAnsi="Times New Roman" w:cs="Times New Roman"/>
                                  <w:sz w:val="20"/>
                                  <w:szCs w:val="20"/>
                                </w:rPr>
                                <w:t>Define the WIP limit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 name="Text Box 2"/>
                        <wps:cNvSpPr txBox="1"/>
                        <wps:spPr>
                          <a:xfrm>
                            <a:off x="988501" y="2951775"/>
                            <a:ext cx="3944619" cy="247650"/>
                          </a:xfrm>
                          <a:prstGeom prst="rect">
                            <a:avLst/>
                          </a:prstGeom>
                          <a:solidFill>
                            <a:schemeClr val="lt1"/>
                          </a:solidFill>
                          <a:ln w="6350">
                            <a:solidFill>
                              <a:prstClr val="black"/>
                            </a:solidFill>
                          </a:ln>
                        </wps:spPr>
                        <wps:txbx>
                          <w:txbxContent>
                            <w:p w14:paraId="4197EB96" w14:textId="77777777" w:rsidR="00BD3176" w:rsidRPr="004E2E73" w:rsidRDefault="00BD3176" w:rsidP="00BD3176">
                              <w:pPr>
                                <w:spacing w:line="254" w:lineRule="auto"/>
                                <w:jc w:val="center"/>
                                <w:rPr>
                                  <w:rFonts w:ascii="Times New Roman" w:eastAsia="Calibri" w:hAnsi="Times New Roman" w:cs="Times New Roman"/>
                                  <w:sz w:val="20"/>
                                  <w:szCs w:val="20"/>
                                </w:rPr>
                              </w:pPr>
                              <w:r w:rsidRPr="004E2E73">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8</w:t>
                              </w:r>
                              <w:r w:rsidRPr="004E2E73">
                                <w:rPr>
                                  <w:rFonts w:ascii="Times New Roman" w:eastAsia="Calibri" w:hAnsi="Times New Roman" w:cs="Times New Roman"/>
                                  <w:sz w:val="20"/>
                                  <w:szCs w:val="20"/>
                                </w:rPr>
                                <w:t xml:space="preserve"> –</w:t>
                              </w:r>
                              <w:r>
                                <w:rPr>
                                  <w:rFonts w:ascii="Times New Roman" w:eastAsia="Calibri" w:hAnsi="Times New Roman" w:cs="Times New Roman"/>
                                  <w:sz w:val="20"/>
                                  <w:szCs w:val="20"/>
                                </w:rPr>
                                <w:t>Meet the upstream and downstream stakeholders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0" name="Text Box 2"/>
                        <wps:cNvSpPr txBox="1"/>
                        <wps:spPr>
                          <a:xfrm>
                            <a:off x="989332" y="3380400"/>
                            <a:ext cx="3944619" cy="247650"/>
                          </a:xfrm>
                          <a:prstGeom prst="rect">
                            <a:avLst/>
                          </a:prstGeom>
                          <a:solidFill>
                            <a:schemeClr val="lt1"/>
                          </a:solidFill>
                          <a:ln w="6350">
                            <a:solidFill>
                              <a:prstClr val="black"/>
                            </a:solidFill>
                          </a:ln>
                        </wps:spPr>
                        <wps:txbx>
                          <w:txbxContent>
                            <w:p w14:paraId="7C35BC52" w14:textId="77777777" w:rsidR="00BD3176" w:rsidRPr="00F87258" w:rsidRDefault="00BD3176" w:rsidP="00BD3176">
                              <w:pPr>
                                <w:spacing w:line="254" w:lineRule="auto"/>
                                <w:jc w:val="center"/>
                                <w:rPr>
                                  <w:rFonts w:ascii="Times New Roman" w:eastAsia="Calibri" w:hAnsi="Times New Roman" w:cs="Times New Roman"/>
                                  <w:sz w:val="20"/>
                                  <w:szCs w:val="20"/>
                                </w:rPr>
                              </w:pPr>
                              <w:r w:rsidRPr="00F87258">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9</w:t>
                              </w:r>
                              <w:r w:rsidRPr="00F87258">
                                <w:rPr>
                                  <w:rFonts w:ascii="Times New Roman" w:eastAsia="Calibri" w:hAnsi="Times New Roman" w:cs="Times New Roman"/>
                                  <w:sz w:val="20"/>
                                  <w:szCs w:val="20"/>
                                </w:rPr>
                                <w:t xml:space="preserve"> –</w:t>
                              </w:r>
                              <w:r>
                                <w:rPr>
                                  <w:rFonts w:ascii="Times New Roman" w:eastAsia="Calibri" w:hAnsi="Times New Roman" w:cs="Times New Roman"/>
                                  <w:sz w:val="20"/>
                                  <w:szCs w:val="20"/>
                                </w:rPr>
                                <w:t>Design the Kanban board to track the value stream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 name="Text Box 2"/>
                        <wps:cNvSpPr txBox="1"/>
                        <wps:spPr>
                          <a:xfrm>
                            <a:off x="989332" y="3809025"/>
                            <a:ext cx="3944619" cy="247650"/>
                          </a:xfrm>
                          <a:prstGeom prst="rect">
                            <a:avLst/>
                          </a:prstGeom>
                          <a:solidFill>
                            <a:schemeClr val="lt1"/>
                          </a:solidFill>
                          <a:ln w="6350">
                            <a:solidFill>
                              <a:prstClr val="black"/>
                            </a:solidFill>
                          </a:ln>
                        </wps:spPr>
                        <wps:txbx>
                          <w:txbxContent>
                            <w:p w14:paraId="34868608" w14:textId="73A4B3A5" w:rsidR="00BD3176" w:rsidRPr="00E5086B" w:rsidRDefault="00BD3176" w:rsidP="00BD3176">
                              <w:pPr>
                                <w:spacing w:line="254" w:lineRule="auto"/>
                                <w:jc w:val="center"/>
                                <w:rPr>
                                  <w:rFonts w:ascii="Times New Roman" w:eastAsia="Calibri" w:hAnsi="Times New Roman" w:cs="Times New Roman"/>
                                  <w:sz w:val="20"/>
                                  <w:szCs w:val="20"/>
                                </w:rPr>
                              </w:pPr>
                              <w:r w:rsidRPr="00E5086B">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10</w:t>
                              </w:r>
                              <w:r w:rsidRPr="00E508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Agree on </w:t>
                              </w:r>
                              <w:r w:rsidR="00A058A1">
                                <w:rPr>
                                  <w:rFonts w:ascii="Times New Roman" w:eastAsia="Calibri" w:hAnsi="Times New Roman" w:cs="Times New Roman"/>
                                  <w:sz w:val="20"/>
                                  <w:szCs w:val="20"/>
                                </w:rPr>
                                <w:t xml:space="preserve">a </w:t>
                              </w:r>
                              <w:r>
                                <w:rPr>
                                  <w:rFonts w:ascii="Times New Roman" w:eastAsia="Calibri" w:hAnsi="Times New Roman" w:cs="Times New Roman"/>
                                  <w:sz w:val="20"/>
                                  <w:szCs w:val="20"/>
                                </w:rPr>
                                <w:t>daily stand-up meeting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 name="Text Box 2"/>
                        <wps:cNvSpPr txBox="1"/>
                        <wps:spPr>
                          <a:xfrm>
                            <a:off x="989332" y="4228125"/>
                            <a:ext cx="3944619" cy="247650"/>
                          </a:xfrm>
                          <a:prstGeom prst="rect">
                            <a:avLst/>
                          </a:prstGeom>
                          <a:solidFill>
                            <a:schemeClr val="lt1"/>
                          </a:solidFill>
                          <a:ln w="6350">
                            <a:solidFill>
                              <a:prstClr val="black"/>
                            </a:solidFill>
                          </a:ln>
                        </wps:spPr>
                        <wps:txbx>
                          <w:txbxContent>
                            <w:p w14:paraId="712F09AE" w14:textId="1994854C" w:rsidR="000B3288" w:rsidRPr="000B3288" w:rsidRDefault="000B3288" w:rsidP="000B3288">
                              <w:pPr>
                                <w:spacing w:line="252" w:lineRule="auto"/>
                                <w:jc w:val="center"/>
                                <w:rPr>
                                  <w:rFonts w:ascii="Times New Roman" w:eastAsia="Calibri" w:hAnsi="Times New Roman" w:cs="Times New Roman"/>
                                  <w:sz w:val="20"/>
                                  <w:szCs w:val="20"/>
                                </w:rPr>
                              </w:pPr>
                              <w:r w:rsidRPr="000B3288">
                                <w:rPr>
                                  <w:rFonts w:ascii="Times New Roman" w:eastAsia="Calibri" w:hAnsi="Times New Roman" w:cs="Times New Roman"/>
                                  <w:sz w:val="20"/>
                                  <w:szCs w:val="20"/>
                                </w:rPr>
                                <w:t>Step 1</w:t>
                              </w:r>
                              <w:r>
                                <w:rPr>
                                  <w:rFonts w:ascii="Times New Roman" w:eastAsia="Calibri" w:hAnsi="Times New Roman" w:cs="Times New Roman"/>
                                  <w:sz w:val="20"/>
                                  <w:szCs w:val="20"/>
                                </w:rPr>
                                <w:t>1</w:t>
                              </w:r>
                              <w:r w:rsidRPr="000B3288">
                                <w:rPr>
                                  <w:rFonts w:ascii="Times New Roman" w:eastAsia="Calibri" w:hAnsi="Times New Roman" w:cs="Times New Roman"/>
                                  <w:sz w:val="20"/>
                                  <w:szCs w:val="20"/>
                                </w:rPr>
                                <w:t xml:space="preserve"> –</w:t>
                              </w:r>
                              <w:r w:rsidR="00682511">
                                <w:rPr>
                                  <w:rFonts w:ascii="Times New Roman" w:eastAsia="Calibri" w:hAnsi="Times New Roman" w:cs="Times New Roman"/>
                                  <w:sz w:val="20"/>
                                  <w:szCs w:val="20"/>
                                </w:rPr>
                                <w:t>Organize regular operational meetings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 name="Text Box 2"/>
                        <wps:cNvSpPr txBox="1"/>
                        <wps:spPr>
                          <a:xfrm>
                            <a:off x="989332" y="4647225"/>
                            <a:ext cx="3944619" cy="247650"/>
                          </a:xfrm>
                          <a:prstGeom prst="rect">
                            <a:avLst/>
                          </a:prstGeom>
                          <a:solidFill>
                            <a:schemeClr val="lt1"/>
                          </a:solidFill>
                          <a:ln w="6350">
                            <a:solidFill>
                              <a:prstClr val="black"/>
                            </a:solidFill>
                          </a:ln>
                        </wps:spPr>
                        <wps:txbx>
                          <w:txbxContent>
                            <w:p w14:paraId="4D7FA849" w14:textId="32552CF9" w:rsidR="00682511" w:rsidRPr="00A058A1" w:rsidRDefault="00682511" w:rsidP="00682511">
                              <w:pPr>
                                <w:spacing w:line="252" w:lineRule="auto"/>
                                <w:jc w:val="center"/>
                                <w:rPr>
                                  <w:rFonts w:ascii="Times New Roman" w:eastAsia="Calibri" w:hAnsi="Times New Roman" w:cs="Times New Roman"/>
                                  <w:sz w:val="20"/>
                                  <w:szCs w:val="20"/>
                                </w:rPr>
                              </w:pPr>
                              <w:r w:rsidRPr="00A058A1">
                                <w:rPr>
                                  <w:rFonts w:ascii="Times New Roman" w:eastAsia="Calibri" w:hAnsi="Times New Roman" w:cs="Times New Roman"/>
                                  <w:sz w:val="20"/>
                                  <w:szCs w:val="20"/>
                                </w:rPr>
                                <w:t>Step 1</w:t>
                              </w:r>
                              <w:r w:rsidR="00A058A1">
                                <w:rPr>
                                  <w:rFonts w:ascii="Times New Roman" w:eastAsia="Calibri" w:hAnsi="Times New Roman" w:cs="Times New Roman"/>
                                  <w:sz w:val="20"/>
                                  <w:szCs w:val="20"/>
                                </w:rPr>
                                <w:t>2</w:t>
                              </w:r>
                              <w:r w:rsidRPr="00A058A1">
                                <w:rPr>
                                  <w:rFonts w:ascii="Times New Roman" w:eastAsia="Calibri" w:hAnsi="Times New Roman" w:cs="Times New Roman"/>
                                  <w:sz w:val="20"/>
                                  <w:szCs w:val="20"/>
                                </w:rPr>
                                <w:t xml:space="preserve"> –</w:t>
                              </w:r>
                              <w:r w:rsidR="009E70EF">
                                <w:rPr>
                                  <w:rFonts w:ascii="Times New Roman" w:eastAsia="Calibri" w:hAnsi="Times New Roman" w:cs="Times New Roman"/>
                                  <w:sz w:val="20"/>
                                  <w:szCs w:val="20"/>
                                </w:rPr>
                                <w:t>Educate the team on the new Kanban system and WIP limits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 name="Straight Arrow Connector 12"/>
                        <wps:cNvCnPr>
                          <a:stCxn id="2" idx="2"/>
                          <a:endCxn id="3" idx="0"/>
                        </wps:cNvCnPr>
                        <wps:spPr>
                          <a:xfrm>
                            <a:off x="2961266" y="304800"/>
                            <a:ext cx="439" cy="1514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a:stCxn id="3" idx="2"/>
                          <a:endCxn id="4" idx="0"/>
                        </wps:cNvCnPr>
                        <wps:spPr>
                          <a:xfrm>
                            <a:off x="2961705" y="703875"/>
                            <a:ext cx="414"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a:stCxn id="4" idx="2"/>
                          <a:endCxn id="5" idx="0"/>
                        </wps:cNvCnPr>
                        <wps:spPr>
                          <a:xfrm>
                            <a:off x="2962119" y="1113450"/>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a:stCxn id="5" idx="2"/>
                          <a:endCxn id="6" idx="0"/>
                        </wps:cNvCnPr>
                        <wps:spPr>
                          <a:xfrm flipH="1">
                            <a:off x="2960826" y="1532550"/>
                            <a:ext cx="1293"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a:stCxn id="6" idx="2"/>
                          <a:endCxn id="7" idx="0"/>
                        </wps:cNvCnPr>
                        <wps:spPr>
                          <a:xfrm>
                            <a:off x="2960826" y="1942125"/>
                            <a:ext cx="1293" cy="161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a:stCxn id="7" idx="2"/>
                          <a:endCxn id="8" idx="0"/>
                        </wps:cNvCnPr>
                        <wps:spPr>
                          <a:xfrm flipH="1">
                            <a:off x="2960811" y="2351700"/>
                            <a:ext cx="1308"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a:stCxn id="8" idx="2"/>
                          <a:endCxn id="9" idx="0"/>
                        </wps:cNvCnPr>
                        <wps:spPr>
                          <a:xfrm>
                            <a:off x="2960811" y="277080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a:endCxn id="10" idx="0"/>
                        </wps:cNvCnPr>
                        <wps:spPr>
                          <a:xfrm flipH="1">
                            <a:off x="2961642" y="3209925"/>
                            <a:ext cx="10158" cy="1704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a:stCxn id="10" idx="2"/>
                          <a:endCxn id="11" idx="0"/>
                        </wps:cNvCnPr>
                        <wps:spPr>
                          <a:xfrm>
                            <a:off x="2961642" y="3628050"/>
                            <a:ext cx="0" cy="180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a:stCxn id="13" idx="2"/>
                          <a:endCxn id="14" idx="0"/>
                        </wps:cNvCnPr>
                        <wps:spPr>
                          <a:xfrm>
                            <a:off x="2961642" y="4475775"/>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Arrow Connector 26"/>
                        <wps:cNvCnPr>
                          <a:stCxn id="11" idx="2"/>
                          <a:endCxn id="13" idx="0"/>
                        </wps:cNvCnPr>
                        <wps:spPr>
                          <a:xfrm>
                            <a:off x="2961642" y="4056675"/>
                            <a:ext cx="0" cy="171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E2E7C56" id="Canvas 1" o:spid="_x0000_s1026" editas="canvas" style="width:454.5pt;height:396pt;mso-position-horizontal-relative:char;mso-position-vertical-relative:line" coordsize="57721,50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721;height:50292;visibility:visible;mso-wrap-style:square" filled="t">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9885;top:571;width:3945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12CAA7C2" w14:textId="77777777" w:rsidR="00BD3176" w:rsidRPr="009A0195" w:rsidRDefault="00BD3176" w:rsidP="00BD3176">
                        <w:pPr>
                          <w:jc w:val="center"/>
                          <w:rPr>
                            <w:rFonts w:ascii="Times New Roman" w:hAnsi="Times New Roman" w:cs="Times New Roman"/>
                            <w:sz w:val="20"/>
                            <w:szCs w:val="20"/>
                          </w:rPr>
                        </w:pPr>
                        <w:r w:rsidRPr="009A0195">
                          <w:rPr>
                            <w:rFonts w:ascii="Times New Roman" w:hAnsi="Times New Roman" w:cs="Times New Roman"/>
                            <w:sz w:val="20"/>
                            <w:szCs w:val="20"/>
                          </w:rPr>
                          <w:t>Step 1 – Agree on a set of goals</w:t>
                        </w:r>
                        <w:r>
                          <w:rPr>
                            <w:rFonts w:ascii="Times New Roman" w:hAnsi="Times New Roman" w:cs="Times New Roman"/>
                            <w:sz w:val="20"/>
                            <w:szCs w:val="20"/>
                          </w:rPr>
                          <w:t xml:space="preserve"> for introducing Kanban</w:t>
                        </w:r>
                      </w:p>
                    </w:txbxContent>
                  </v:textbox>
                </v:shape>
                <v:shape id="Text Box 2" o:spid="_x0000_s1029" type="#_x0000_t202" style="position:absolute;left:9891;top:4562;width:39451;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0392820A" w14:textId="77777777" w:rsidR="00BD3176" w:rsidRPr="00FE4D5A" w:rsidRDefault="00BD3176" w:rsidP="00BD3176">
                        <w:pPr>
                          <w:spacing w:line="256" w:lineRule="auto"/>
                          <w:jc w:val="center"/>
                          <w:rPr>
                            <w:rFonts w:ascii="Times New Roman" w:eastAsia="Calibri" w:hAnsi="Times New Roman" w:cs="Times New Roman"/>
                            <w:sz w:val="20"/>
                            <w:szCs w:val="20"/>
                          </w:rPr>
                        </w:pPr>
                        <w:r w:rsidRPr="00FE4D5A">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2</w:t>
                        </w:r>
                        <w:r w:rsidRPr="00FE4D5A">
                          <w:rPr>
                            <w:rFonts w:ascii="Times New Roman" w:eastAsia="Calibri" w:hAnsi="Times New Roman" w:cs="Times New Roman"/>
                            <w:sz w:val="20"/>
                            <w:szCs w:val="20"/>
                          </w:rPr>
                          <w:t xml:space="preserve"> –</w:t>
                        </w:r>
                        <w:r>
                          <w:rPr>
                            <w:rFonts w:ascii="Times New Roman" w:eastAsia="Calibri" w:hAnsi="Times New Roman" w:cs="Times New Roman"/>
                            <w:sz w:val="20"/>
                            <w:szCs w:val="20"/>
                          </w:rPr>
                          <w:t>Map the value stream</w:t>
                        </w:r>
                      </w:p>
                    </w:txbxContent>
                  </v:textbox>
                </v:shape>
                <v:shape id="Text Box 2" o:spid="_x0000_s1030" type="#_x0000_t202" style="position:absolute;left:9898;top:8658;width:3944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269374D4" w14:textId="77777777" w:rsidR="00BD3176" w:rsidRPr="00232C4C" w:rsidRDefault="00BD3176" w:rsidP="00BD3176">
                        <w:pPr>
                          <w:spacing w:line="254" w:lineRule="auto"/>
                          <w:jc w:val="center"/>
                          <w:rPr>
                            <w:rFonts w:ascii="Times New Roman" w:eastAsia="Calibri" w:hAnsi="Times New Roman" w:cs="Times New Roman"/>
                            <w:sz w:val="20"/>
                            <w:szCs w:val="20"/>
                          </w:rPr>
                        </w:pPr>
                        <w:r w:rsidRPr="00232C4C">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3</w:t>
                        </w:r>
                        <w:r w:rsidRPr="00232C4C">
                          <w:rPr>
                            <w:rFonts w:ascii="Times New Roman" w:eastAsia="Calibri" w:hAnsi="Times New Roman" w:cs="Times New Roman"/>
                            <w:sz w:val="20"/>
                            <w:szCs w:val="20"/>
                          </w:rPr>
                          <w:t xml:space="preserve"> –</w:t>
                        </w:r>
                        <w:r>
                          <w:rPr>
                            <w:rFonts w:ascii="Times New Roman" w:eastAsia="Calibri" w:hAnsi="Times New Roman" w:cs="Times New Roman"/>
                            <w:sz w:val="20"/>
                            <w:szCs w:val="20"/>
                          </w:rPr>
                          <w:t>Define the entry point for controlling the input</w:t>
                        </w:r>
                      </w:p>
                    </w:txbxContent>
                  </v:textbox>
                </v:shape>
                <v:shape id="Text Box 2" o:spid="_x0000_s1031" type="#_x0000_t202" style="position:absolute;left:9898;top:12849;width:3944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01F5AF87" w14:textId="77777777" w:rsidR="00BD3176" w:rsidRPr="00E84902" w:rsidRDefault="00BD3176" w:rsidP="00BD3176">
                        <w:pPr>
                          <w:spacing w:line="254" w:lineRule="auto"/>
                          <w:jc w:val="center"/>
                          <w:rPr>
                            <w:rFonts w:ascii="Times New Roman" w:eastAsia="Calibri" w:hAnsi="Times New Roman" w:cs="Times New Roman"/>
                            <w:sz w:val="20"/>
                            <w:szCs w:val="20"/>
                          </w:rPr>
                        </w:pPr>
                        <w:r w:rsidRPr="00E84902">
                          <w:rPr>
                            <w:rFonts w:ascii="Times New Roman" w:eastAsia="Calibri" w:hAnsi="Times New Roman" w:cs="Times New Roman"/>
                            <w:sz w:val="20"/>
                            <w:szCs w:val="20"/>
                          </w:rPr>
                          <w:t>Step 4 –</w:t>
                        </w:r>
                        <w:r>
                          <w:rPr>
                            <w:rFonts w:ascii="Times New Roman" w:eastAsia="Calibri" w:hAnsi="Times New Roman" w:cs="Times New Roman"/>
                            <w:sz w:val="20"/>
                            <w:szCs w:val="20"/>
                          </w:rPr>
                          <w:t>Define the exit point beyond which control is not needed</w:t>
                        </w:r>
                      </w:p>
                    </w:txbxContent>
                  </v:textbox>
                </v:shape>
                <v:shape id="Text Box 2" o:spid="_x0000_s1032" type="#_x0000_t202" style="position:absolute;left:9885;top:16944;width:3944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495B7E99" w14:textId="64F29DBE" w:rsidR="00BD3176" w:rsidRPr="006E281A" w:rsidRDefault="00BD3176" w:rsidP="00BD3176">
                        <w:pPr>
                          <w:spacing w:line="254" w:lineRule="auto"/>
                          <w:jc w:val="center"/>
                          <w:rPr>
                            <w:rFonts w:ascii="Times New Roman" w:eastAsia="Calibri" w:hAnsi="Times New Roman" w:cs="Times New Roman"/>
                            <w:sz w:val="20"/>
                            <w:szCs w:val="20"/>
                          </w:rPr>
                        </w:pPr>
                        <w:r w:rsidRPr="006E281A">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5</w:t>
                        </w:r>
                        <w:r w:rsidRPr="006E281A">
                          <w:rPr>
                            <w:rFonts w:ascii="Times New Roman" w:eastAsia="Calibri" w:hAnsi="Times New Roman" w:cs="Times New Roman"/>
                            <w:sz w:val="20"/>
                            <w:szCs w:val="20"/>
                          </w:rPr>
                          <w:t xml:space="preserve"> –</w:t>
                        </w:r>
                        <w:r>
                          <w:rPr>
                            <w:rFonts w:ascii="Times New Roman" w:eastAsia="Calibri" w:hAnsi="Times New Roman" w:cs="Times New Roman"/>
                            <w:sz w:val="20"/>
                            <w:szCs w:val="20"/>
                          </w:rPr>
                          <w:t>Define different priority</w:t>
                        </w:r>
                        <w:r w:rsidR="00885323">
                          <w:rPr>
                            <w:rFonts w:ascii="Times New Roman" w:eastAsia="Calibri" w:hAnsi="Times New Roman" w:cs="Times New Roman"/>
                            <w:sz w:val="20"/>
                            <w:szCs w:val="20"/>
                          </w:rPr>
                          <w:t xml:space="preserve"> class</w:t>
                        </w:r>
                        <w:r>
                          <w:rPr>
                            <w:rFonts w:ascii="Times New Roman" w:eastAsia="Calibri" w:hAnsi="Times New Roman" w:cs="Times New Roman"/>
                            <w:sz w:val="20"/>
                            <w:szCs w:val="20"/>
                          </w:rPr>
                          <w:t xml:space="preserve"> cards </w:t>
                        </w:r>
                      </w:p>
                    </w:txbxContent>
                  </v:textbox>
                </v:shape>
                <v:shape id="Text Box 2" o:spid="_x0000_s1033" type="#_x0000_t202" style="position:absolute;left:9898;top:21040;width:3944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56148209" w14:textId="77777777" w:rsidR="00BD3176" w:rsidRPr="008C3150" w:rsidRDefault="00BD3176" w:rsidP="00BD3176">
                        <w:pPr>
                          <w:spacing w:line="254" w:lineRule="auto"/>
                          <w:jc w:val="center"/>
                          <w:rPr>
                            <w:rFonts w:ascii="Times New Roman" w:eastAsia="Calibri" w:hAnsi="Times New Roman" w:cs="Times New Roman"/>
                            <w:sz w:val="20"/>
                            <w:szCs w:val="20"/>
                          </w:rPr>
                        </w:pPr>
                        <w:r w:rsidRPr="008C3150">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6</w:t>
                        </w:r>
                        <w:r w:rsidRPr="008C3150">
                          <w:rPr>
                            <w:rFonts w:ascii="Times New Roman" w:eastAsia="Calibri" w:hAnsi="Times New Roman" w:cs="Times New Roman"/>
                            <w:sz w:val="20"/>
                            <w:szCs w:val="20"/>
                          </w:rPr>
                          <w:t xml:space="preserve"> –</w:t>
                        </w:r>
                        <w:r>
                          <w:rPr>
                            <w:rFonts w:ascii="Times New Roman" w:eastAsia="Calibri" w:hAnsi="Times New Roman" w:cs="Times New Roman"/>
                            <w:sz w:val="20"/>
                            <w:szCs w:val="20"/>
                          </w:rPr>
                          <w:t>Analyze the demand</w:t>
                        </w:r>
                      </w:p>
                    </w:txbxContent>
                  </v:textbox>
                </v:shape>
                <v:shape id="Text Box 2" o:spid="_x0000_s1034" type="#_x0000_t202" style="position:absolute;left:9885;top:25231;width:3944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6BCD6490" w14:textId="77777777" w:rsidR="00BD3176" w:rsidRPr="008C3150" w:rsidRDefault="00BD3176" w:rsidP="00BD3176">
                        <w:pPr>
                          <w:spacing w:line="254" w:lineRule="auto"/>
                          <w:jc w:val="center"/>
                          <w:rPr>
                            <w:rFonts w:ascii="Times New Roman" w:eastAsia="Calibri" w:hAnsi="Times New Roman" w:cs="Times New Roman"/>
                            <w:sz w:val="20"/>
                            <w:szCs w:val="20"/>
                          </w:rPr>
                        </w:pPr>
                        <w:r w:rsidRPr="008C3150">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7</w:t>
                        </w:r>
                        <w:r w:rsidRPr="008C3150">
                          <w:rPr>
                            <w:rFonts w:ascii="Times New Roman" w:eastAsia="Calibri" w:hAnsi="Times New Roman" w:cs="Times New Roman"/>
                            <w:sz w:val="20"/>
                            <w:szCs w:val="20"/>
                          </w:rPr>
                          <w:t xml:space="preserve"> –</w:t>
                        </w:r>
                        <w:r>
                          <w:rPr>
                            <w:rFonts w:ascii="Times New Roman" w:eastAsia="Calibri" w:hAnsi="Times New Roman" w:cs="Times New Roman"/>
                            <w:sz w:val="20"/>
                            <w:szCs w:val="20"/>
                          </w:rPr>
                          <w:t>Define the WIP limit</w:t>
                        </w:r>
                      </w:p>
                    </w:txbxContent>
                  </v:textbox>
                </v:shape>
                <v:shape id="Text Box 2" o:spid="_x0000_s1035" type="#_x0000_t202" style="position:absolute;left:9885;top:29517;width:39446;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4197EB96" w14:textId="77777777" w:rsidR="00BD3176" w:rsidRPr="004E2E73" w:rsidRDefault="00BD3176" w:rsidP="00BD3176">
                        <w:pPr>
                          <w:spacing w:line="254" w:lineRule="auto"/>
                          <w:jc w:val="center"/>
                          <w:rPr>
                            <w:rFonts w:ascii="Times New Roman" w:eastAsia="Calibri" w:hAnsi="Times New Roman" w:cs="Times New Roman"/>
                            <w:sz w:val="20"/>
                            <w:szCs w:val="20"/>
                          </w:rPr>
                        </w:pPr>
                        <w:r w:rsidRPr="004E2E73">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8</w:t>
                        </w:r>
                        <w:r w:rsidRPr="004E2E73">
                          <w:rPr>
                            <w:rFonts w:ascii="Times New Roman" w:eastAsia="Calibri" w:hAnsi="Times New Roman" w:cs="Times New Roman"/>
                            <w:sz w:val="20"/>
                            <w:szCs w:val="20"/>
                          </w:rPr>
                          <w:t xml:space="preserve"> –</w:t>
                        </w:r>
                        <w:r>
                          <w:rPr>
                            <w:rFonts w:ascii="Times New Roman" w:eastAsia="Calibri" w:hAnsi="Times New Roman" w:cs="Times New Roman"/>
                            <w:sz w:val="20"/>
                            <w:szCs w:val="20"/>
                          </w:rPr>
                          <w:t>Meet the upstream and downstream stakeholders</w:t>
                        </w:r>
                      </w:p>
                    </w:txbxContent>
                  </v:textbox>
                </v:shape>
                <v:shape id="Text Box 2" o:spid="_x0000_s1036" type="#_x0000_t202" style="position:absolute;left:9893;top:33804;width:3944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7C35BC52" w14:textId="77777777" w:rsidR="00BD3176" w:rsidRPr="00F87258" w:rsidRDefault="00BD3176" w:rsidP="00BD3176">
                        <w:pPr>
                          <w:spacing w:line="254" w:lineRule="auto"/>
                          <w:jc w:val="center"/>
                          <w:rPr>
                            <w:rFonts w:ascii="Times New Roman" w:eastAsia="Calibri" w:hAnsi="Times New Roman" w:cs="Times New Roman"/>
                            <w:sz w:val="20"/>
                            <w:szCs w:val="20"/>
                          </w:rPr>
                        </w:pPr>
                        <w:r w:rsidRPr="00F87258">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9</w:t>
                        </w:r>
                        <w:r w:rsidRPr="00F87258">
                          <w:rPr>
                            <w:rFonts w:ascii="Times New Roman" w:eastAsia="Calibri" w:hAnsi="Times New Roman" w:cs="Times New Roman"/>
                            <w:sz w:val="20"/>
                            <w:szCs w:val="20"/>
                          </w:rPr>
                          <w:t xml:space="preserve"> –</w:t>
                        </w:r>
                        <w:r>
                          <w:rPr>
                            <w:rFonts w:ascii="Times New Roman" w:eastAsia="Calibri" w:hAnsi="Times New Roman" w:cs="Times New Roman"/>
                            <w:sz w:val="20"/>
                            <w:szCs w:val="20"/>
                          </w:rPr>
                          <w:t>Design the Kanban board to track the value stream</w:t>
                        </w:r>
                      </w:p>
                    </w:txbxContent>
                  </v:textbox>
                </v:shape>
                <v:shape id="Text Box 2" o:spid="_x0000_s1037" type="#_x0000_t202" style="position:absolute;left:9893;top:38090;width:3944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34868608" w14:textId="73A4B3A5" w:rsidR="00BD3176" w:rsidRPr="00E5086B" w:rsidRDefault="00BD3176" w:rsidP="00BD3176">
                        <w:pPr>
                          <w:spacing w:line="254" w:lineRule="auto"/>
                          <w:jc w:val="center"/>
                          <w:rPr>
                            <w:rFonts w:ascii="Times New Roman" w:eastAsia="Calibri" w:hAnsi="Times New Roman" w:cs="Times New Roman"/>
                            <w:sz w:val="20"/>
                            <w:szCs w:val="20"/>
                          </w:rPr>
                        </w:pPr>
                        <w:r w:rsidRPr="00E5086B">
                          <w:rPr>
                            <w:rFonts w:ascii="Times New Roman" w:eastAsia="Calibri" w:hAnsi="Times New Roman" w:cs="Times New Roman"/>
                            <w:sz w:val="20"/>
                            <w:szCs w:val="20"/>
                          </w:rPr>
                          <w:t xml:space="preserve">Step </w:t>
                        </w:r>
                        <w:r>
                          <w:rPr>
                            <w:rFonts w:ascii="Times New Roman" w:eastAsia="Calibri" w:hAnsi="Times New Roman" w:cs="Times New Roman"/>
                            <w:sz w:val="20"/>
                            <w:szCs w:val="20"/>
                          </w:rPr>
                          <w:t>10</w:t>
                        </w:r>
                        <w:r w:rsidRPr="00E5086B">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Agree on </w:t>
                        </w:r>
                        <w:r w:rsidR="00A058A1">
                          <w:rPr>
                            <w:rFonts w:ascii="Times New Roman" w:eastAsia="Calibri" w:hAnsi="Times New Roman" w:cs="Times New Roman"/>
                            <w:sz w:val="20"/>
                            <w:szCs w:val="20"/>
                          </w:rPr>
                          <w:t xml:space="preserve">a </w:t>
                        </w:r>
                        <w:r>
                          <w:rPr>
                            <w:rFonts w:ascii="Times New Roman" w:eastAsia="Calibri" w:hAnsi="Times New Roman" w:cs="Times New Roman"/>
                            <w:sz w:val="20"/>
                            <w:szCs w:val="20"/>
                          </w:rPr>
                          <w:t>daily stand-up meeting</w:t>
                        </w:r>
                      </w:p>
                    </w:txbxContent>
                  </v:textbox>
                </v:shape>
                <v:shape id="Text Box 2" o:spid="_x0000_s1038" type="#_x0000_t202" style="position:absolute;left:9893;top:42281;width:3944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712F09AE" w14:textId="1994854C" w:rsidR="000B3288" w:rsidRPr="000B3288" w:rsidRDefault="000B3288" w:rsidP="000B3288">
                        <w:pPr>
                          <w:spacing w:line="252" w:lineRule="auto"/>
                          <w:jc w:val="center"/>
                          <w:rPr>
                            <w:rFonts w:ascii="Times New Roman" w:eastAsia="Calibri" w:hAnsi="Times New Roman" w:cs="Times New Roman"/>
                            <w:sz w:val="20"/>
                            <w:szCs w:val="20"/>
                          </w:rPr>
                        </w:pPr>
                        <w:r w:rsidRPr="000B3288">
                          <w:rPr>
                            <w:rFonts w:ascii="Times New Roman" w:eastAsia="Calibri" w:hAnsi="Times New Roman" w:cs="Times New Roman"/>
                            <w:sz w:val="20"/>
                            <w:szCs w:val="20"/>
                          </w:rPr>
                          <w:t>Step 1</w:t>
                        </w:r>
                        <w:r>
                          <w:rPr>
                            <w:rFonts w:ascii="Times New Roman" w:eastAsia="Calibri" w:hAnsi="Times New Roman" w:cs="Times New Roman"/>
                            <w:sz w:val="20"/>
                            <w:szCs w:val="20"/>
                          </w:rPr>
                          <w:t>1</w:t>
                        </w:r>
                        <w:r w:rsidRPr="000B3288">
                          <w:rPr>
                            <w:rFonts w:ascii="Times New Roman" w:eastAsia="Calibri" w:hAnsi="Times New Roman" w:cs="Times New Roman"/>
                            <w:sz w:val="20"/>
                            <w:szCs w:val="20"/>
                          </w:rPr>
                          <w:t xml:space="preserve"> –</w:t>
                        </w:r>
                        <w:r w:rsidR="00682511">
                          <w:rPr>
                            <w:rFonts w:ascii="Times New Roman" w:eastAsia="Calibri" w:hAnsi="Times New Roman" w:cs="Times New Roman"/>
                            <w:sz w:val="20"/>
                            <w:szCs w:val="20"/>
                          </w:rPr>
                          <w:t>Organize regular operational meetings</w:t>
                        </w:r>
                      </w:p>
                    </w:txbxContent>
                  </v:textbox>
                </v:shape>
                <v:shape id="Text Box 2" o:spid="_x0000_s1039" type="#_x0000_t202" style="position:absolute;left:9893;top:46472;width:39446;height:2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4D7FA849" w14:textId="32552CF9" w:rsidR="00682511" w:rsidRPr="00A058A1" w:rsidRDefault="00682511" w:rsidP="00682511">
                        <w:pPr>
                          <w:spacing w:line="252" w:lineRule="auto"/>
                          <w:jc w:val="center"/>
                          <w:rPr>
                            <w:rFonts w:ascii="Times New Roman" w:eastAsia="Calibri" w:hAnsi="Times New Roman" w:cs="Times New Roman"/>
                            <w:sz w:val="20"/>
                            <w:szCs w:val="20"/>
                          </w:rPr>
                        </w:pPr>
                        <w:r w:rsidRPr="00A058A1">
                          <w:rPr>
                            <w:rFonts w:ascii="Times New Roman" w:eastAsia="Calibri" w:hAnsi="Times New Roman" w:cs="Times New Roman"/>
                            <w:sz w:val="20"/>
                            <w:szCs w:val="20"/>
                          </w:rPr>
                          <w:t>Step 1</w:t>
                        </w:r>
                        <w:r w:rsidR="00A058A1">
                          <w:rPr>
                            <w:rFonts w:ascii="Times New Roman" w:eastAsia="Calibri" w:hAnsi="Times New Roman" w:cs="Times New Roman"/>
                            <w:sz w:val="20"/>
                            <w:szCs w:val="20"/>
                          </w:rPr>
                          <w:t>2</w:t>
                        </w:r>
                        <w:r w:rsidRPr="00A058A1">
                          <w:rPr>
                            <w:rFonts w:ascii="Times New Roman" w:eastAsia="Calibri" w:hAnsi="Times New Roman" w:cs="Times New Roman"/>
                            <w:sz w:val="20"/>
                            <w:szCs w:val="20"/>
                          </w:rPr>
                          <w:t xml:space="preserve"> –</w:t>
                        </w:r>
                        <w:r w:rsidR="009E70EF">
                          <w:rPr>
                            <w:rFonts w:ascii="Times New Roman" w:eastAsia="Calibri" w:hAnsi="Times New Roman" w:cs="Times New Roman"/>
                            <w:sz w:val="20"/>
                            <w:szCs w:val="20"/>
                          </w:rPr>
                          <w:t>Educate the team on the new Kanban system and WIP limits</w:t>
                        </w:r>
                      </w:p>
                    </w:txbxContent>
                  </v:textbox>
                </v:shape>
                <v:shapetype id="_x0000_t32" coordsize="21600,21600" o:spt="32" o:oned="t" path="m,l21600,21600e" filled="f">
                  <v:path arrowok="t" fillok="f" o:connecttype="none"/>
                  <o:lock v:ext="edit" shapetype="t"/>
                </v:shapetype>
                <v:shape id="Straight Arrow Connector 12" o:spid="_x0000_s1040" type="#_x0000_t32" style="position:absolute;left:29612;top:3048;width:5;height:15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4472c4 [3204]" strokeweight=".5pt">
                  <v:stroke endarrow="block" joinstyle="miter"/>
                </v:shape>
                <v:shape id="Straight Arrow Connector 16" o:spid="_x0000_s1041" type="#_x0000_t32" style="position:absolute;left:29617;top:7038;width:4;height:1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" strokecolor="#4472c4 [3204]" strokeweight=".5pt">
                  <v:stroke endarrow="block" joinstyle="miter"/>
                </v:shape>
                <v:shape id="Straight Arrow Connector 17" o:spid="_x0000_s1042" type="#_x0000_t32" style="position:absolute;left:29621;top:11134;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" strokecolor="#4472c4 [3204]" strokeweight=".5pt">
                  <v:stroke endarrow="block" joinstyle="miter"/>
                </v:shape>
                <v:shape id="Straight Arrow Connector 18" o:spid="_x0000_s1043" type="#_x0000_t32" style="position:absolute;left:29608;top:15325;width:13;height:16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" strokecolor="#4472c4 [3204]" strokeweight=".5pt">
                  <v:stroke endarrow="block" joinstyle="miter"/>
                </v:shape>
                <v:shape id="Straight Arrow Connector 19" o:spid="_x0000_s1044" type="#_x0000_t32" style="position:absolute;left:29608;top:19421;width:13;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" strokecolor="#4472c4 [3204]" strokeweight=".5pt">
                  <v:stroke endarrow="block" joinstyle="miter"/>
                </v:shape>
                <v:shape id="Straight Arrow Connector 20" o:spid="_x0000_s1045" type="#_x0000_t32" style="position:absolute;left:29608;top:23517;width:13;height:17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" strokecolor="#4472c4 [3204]" strokeweight=".5pt">
                  <v:stroke endarrow="block" joinstyle="miter"/>
                </v:shape>
                <v:shape id="Straight Arrow Connector 21" o:spid="_x0000_s1046" type="#_x0000_t32" style="position:absolute;left:29608;top:27708;width:0;height:18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" strokecolor="#4472c4 [3204]" strokeweight=".5pt">
                  <v:stroke endarrow="block" joinstyle="miter"/>
                </v:shape>
                <v:shape id="Straight Arrow Connector 22" o:spid="_x0000_s1047" type="#_x0000_t32" style="position:absolute;left:29616;top:32099;width:102;height:17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" strokecolor="#4472c4 [3204]" strokeweight=".5pt">
                  <v:stroke endarrow="block" joinstyle="miter"/>
                </v:shape>
                <v:shape id="Straight Arrow Connector 23" o:spid="_x0000_s1048" type="#_x0000_t32" style="position:absolute;left:29616;top:36280;width:0;height:1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" strokecolor="#4472c4 [3204]" strokeweight=".5pt">
                  <v:stroke endarrow="block" joinstyle="miter"/>
                </v:shape>
                <v:shape id="Straight Arrow Connector 25" o:spid="_x0000_s1049" type="#_x0000_t32" style="position:absolute;left:29616;top:44757;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" strokecolor="#4472c4 [3204]" strokeweight=".5pt">
                  <v:stroke endarrow="block" joinstyle="miter"/>
                </v:shape>
                <v:shape id="Straight Arrow Connector 26" o:spid="_x0000_s1050" type="#_x0000_t32" style="position:absolute;left:29616;top:40566;width:0;height:17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" strokecolor="#4472c4 [3204]" strokeweight=".5pt">
                  <v:stroke endarrow="block" joinstyle="miter"/>
                </v:shape>
                <w10:anchorlock/>
              </v:group>
            </w:pict>
          </mc:Fallback>
        </mc:AlternateContent>
      </w:r>
    </w:p>
    <w:p w14:paraId="35CD1A87" w14:textId="2048A84E" w:rsidR="004E4CE2" w:rsidRPr="00050769" w:rsidRDefault="004E4CE2" w:rsidP="004E4CE2">
      <w:pPr>
        <w:spacing w:after="120" w:line="240" w:lineRule="auto"/>
        <w:jc w:val="center"/>
        <w:rPr>
          <w:rFonts w:ascii="Times New Roman" w:hAnsi="Times New Roman" w:cs="Times New Roman"/>
          <w:sz w:val="24"/>
          <w:szCs w:val="24"/>
        </w:rPr>
      </w:pPr>
      <w:r w:rsidRPr="00050769">
        <w:rPr>
          <w:rFonts w:ascii="Times New Roman" w:hAnsi="Times New Roman" w:cs="Times New Roman"/>
          <w:sz w:val="24"/>
          <w:szCs w:val="24"/>
        </w:rPr>
        <w:t xml:space="preserve">Figure 1. </w:t>
      </w:r>
      <w:r w:rsidR="00533527" w:rsidRPr="00050769">
        <w:rPr>
          <w:rFonts w:ascii="Times New Roman" w:hAnsi="Times New Roman" w:cs="Times New Roman"/>
          <w:sz w:val="24"/>
          <w:szCs w:val="24"/>
        </w:rPr>
        <w:t>Steps for Kanba</w:t>
      </w:r>
      <w:r w:rsidR="007E7458" w:rsidRPr="00050769">
        <w:rPr>
          <w:rFonts w:ascii="Times New Roman" w:hAnsi="Times New Roman" w:cs="Times New Roman"/>
          <w:sz w:val="24"/>
          <w:szCs w:val="24"/>
        </w:rPr>
        <w:t>n system introduction (adapted from Anderson, 2010)</w:t>
      </w:r>
    </w:p>
    <w:p w14:paraId="7F007127" w14:textId="113BC144" w:rsidR="008C3150" w:rsidRPr="00050769" w:rsidRDefault="00B00348"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entry point from which control begins is the feasibility assessment. Although according to the process above it can be noted that the identification of </w:t>
      </w:r>
      <w:r w:rsidR="002E4740" w:rsidRPr="00050769">
        <w:rPr>
          <w:rFonts w:ascii="Times New Roman" w:hAnsi="Times New Roman" w:cs="Times New Roman"/>
          <w:sz w:val="24"/>
          <w:szCs w:val="24"/>
        </w:rPr>
        <w:t xml:space="preserve">study </w:t>
      </w:r>
      <w:r w:rsidRPr="00050769">
        <w:rPr>
          <w:rFonts w:ascii="Times New Roman" w:hAnsi="Times New Roman" w:cs="Times New Roman"/>
          <w:sz w:val="24"/>
          <w:szCs w:val="24"/>
        </w:rPr>
        <w:t xml:space="preserve">sites is the first step, this is usually not the </w:t>
      </w:r>
      <w:r w:rsidR="00B7757A" w:rsidRPr="00050769">
        <w:rPr>
          <w:rFonts w:ascii="Times New Roman" w:hAnsi="Times New Roman" w:cs="Times New Roman"/>
          <w:sz w:val="24"/>
          <w:szCs w:val="24"/>
        </w:rPr>
        <w:t>responsibility</w:t>
      </w:r>
      <w:r w:rsidRPr="00050769">
        <w:rPr>
          <w:rFonts w:ascii="Times New Roman" w:hAnsi="Times New Roman" w:cs="Times New Roman"/>
          <w:sz w:val="24"/>
          <w:szCs w:val="24"/>
        </w:rPr>
        <w:t xml:space="preserve"> of the local team. The Kanban system can also be applied to the central system, using the same principles used for the local team, but since the focus of the proposed Kanban system model is the work of the local team, the identification of the </w:t>
      </w:r>
      <w:r w:rsidR="00B7757A" w:rsidRPr="00050769">
        <w:rPr>
          <w:rFonts w:ascii="Times New Roman" w:hAnsi="Times New Roman" w:cs="Times New Roman"/>
          <w:sz w:val="24"/>
          <w:szCs w:val="24"/>
        </w:rPr>
        <w:t>study sites</w:t>
      </w:r>
      <w:r w:rsidRPr="00050769">
        <w:rPr>
          <w:rFonts w:ascii="Times New Roman" w:hAnsi="Times New Roman" w:cs="Times New Roman"/>
          <w:sz w:val="24"/>
          <w:szCs w:val="24"/>
        </w:rPr>
        <w:t xml:space="preserve"> will not be presented</w:t>
      </w:r>
      <w:r w:rsidR="000E525E" w:rsidRPr="00050769">
        <w:rPr>
          <w:rFonts w:ascii="Times New Roman" w:hAnsi="Times New Roman" w:cs="Times New Roman"/>
          <w:sz w:val="24"/>
          <w:szCs w:val="24"/>
        </w:rPr>
        <w:t xml:space="preserve"> in this research</w:t>
      </w:r>
      <w:r w:rsidRPr="00050769">
        <w:rPr>
          <w:rFonts w:ascii="Times New Roman" w:hAnsi="Times New Roman" w:cs="Times New Roman"/>
          <w:sz w:val="24"/>
          <w:szCs w:val="24"/>
        </w:rPr>
        <w:t>.</w:t>
      </w:r>
      <w:r w:rsidR="000D2D56" w:rsidRPr="00050769">
        <w:rPr>
          <w:rFonts w:ascii="Times New Roman" w:hAnsi="Times New Roman" w:cs="Times New Roman"/>
          <w:sz w:val="24"/>
          <w:szCs w:val="24"/>
        </w:rPr>
        <w:t xml:space="preserve"> The exit point is the initiation and activation of the study site. From that point on, the study site is ready to </w:t>
      </w:r>
      <w:proofErr w:type="spellStart"/>
      <w:r w:rsidR="006D2A2D" w:rsidRPr="00050769">
        <w:rPr>
          <w:rFonts w:ascii="Times New Roman" w:hAnsi="Times New Roman" w:cs="Times New Roman"/>
          <w:sz w:val="24"/>
          <w:szCs w:val="24"/>
        </w:rPr>
        <w:t>enrol</w:t>
      </w:r>
      <w:proofErr w:type="spellEnd"/>
      <w:r w:rsidR="000D2D56" w:rsidRPr="00050769">
        <w:rPr>
          <w:rFonts w:ascii="Times New Roman" w:hAnsi="Times New Roman" w:cs="Times New Roman"/>
          <w:sz w:val="24"/>
          <w:szCs w:val="24"/>
        </w:rPr>
        <w:t xml:space="preserve"> subjects and is no longer considered to be in the </w:t>
      </w:r>
      <w:r w:rsidR="006D2A2D" w:rsidRPr="00050769">
        <w:rPr>
          <w:rFonts w:ascii="Times New Roman" w:hAnsi="Times New Roman" w:cs="Times New Roman"/>
          <w:sz w:val="24"/>
          <w:szCs w:val="24"/>
        </w:rPr>
        <w:t>start-up</w:t>
      </w:r>
      <w:r w:rsidR="000D2D56" w:rsidRPr="00050769">
        <w:rPr>
          <w:rFonts w:ascii="Times New Roman" w:hAnsi="Times New Roman" w:cs="Times New Roman"/>
          <w:sz w:val="24"/>
          <w:szCs w:val="24"/>
        </w:rPr>
        <w:t xml:space="preserve"> phase.</w:t>
      </w:r>
    </w:p>
    <w:p w14:paraId="212CD851" w14:textId="4E401458" w:rsidR="000E525E" w:rsidRPr="00050769" w:rsidRDefault="00042810"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noProof/>
          <w:sz w:val="24"/>
          <w:szCs w:val="24"/>
        </w:rPr>
        <mc:AlternateContent>
          <mc:Choice Requires="wpc">
            <w:drawing>
              <wp:inline distT="0" distB="0" distL="0" distR="0" wp14:anchorId="0B594113" wp14:editId="1715526D">
                <wp:extent cx="5838824" cy="885825"/>
                <wp:effectExtent l="0" t="0" r="10160" b="9525"/>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wps:cNvSpPr/>
                        <wps:spPr>
                          <a:xfrm>
                            <a:off x="19049" y="28575"/>
                            <a:ext cx="752476" cy="838200"/>
                          </a:xfrm>
                          <a:prstGeom prst="rect">
                            <a:avLst/>
                          </a:prstGeom>
                        </wps:spPr>
                        <wps:style>
                          <a:lnRef idx="2">
                            <a:schemeClr val="dk1"/>
                          </a:lnRef>
                          <a:fillRef idx="1">
                            <a:schemeClr val="lt1"/>
                          </a:fillRef>
                          <a:effectRef idx="0">
                            <a:schemeClr val="dk1"/>
                          </a:effectRef>
                          <a:fontRef idx="minor">
                            <a:schemeClr val="dk1"/>
                          </a:fontRef>
                        </wps:style>
                        <wps:txbx>
                          <w:txbxContent>
                            <w:p w14:paraId="5AB80227" w14:textId="7C565826" w:rsidR="00042810" w:rsidRPr="00877040" w:rsidRDefault="00042810" w:rsidP="00042810">
                              <w:pPr>
                                <w:jc w:val="center"/>
                                <w:rPr>
                                  <w:rFonts w:ascii="Times New Roman" w:hAnsi="Times New Roman" w:cs="Times New Roman"/>
                                  <w:sz w:val="20"/>
                                  <w:szCs w:val="20"/>
                                </w:rPr>
                              </w:pPr>
                              <w:r w:rsidRPr="00877040">
                                <w:rPr>
                                  <w:rFonts w:ascii="Times New Roman" w:hAnsi="Times New Roman" w:cs="Times New Roman"/>
                                  <w:sz w:val="20"/>
                                  <w:szCs w:val="20"/>
                                </w:rPr>
                                <w:t xml:space="preserve">Study site </w:t>
                              </w:r>
                              <w:r w:rsidR="00877040">
                                <w:rPr>
                                  <w:rFonts w:ascii="Times New Roman" w:hAnsi="Times New Roman" w:cs="Times New Roman"/>
                                  <w:sz w:val="20"/>
                                  <w:szCs w:val="20"/>
                                </w:rPr>
                                <w:t>identif</w:t>
                              </w:r>
                              <w:r w:rsidR="00054451">
                                <w:rPr>
                                  <w:rFonts w:ascii="Times New Roman" w:hAnsi="Times New Roman" w:cs="Times New Roman"/>
                                  <w:sz w:val="20"/>
                                  <w:szCs w:val="20"/>
                                </w:rPr>
                                <w:t>i-</w:t>
                              </w:r>
                              <w:r w:rsidR="00877040">
                                <w:rPr>
                                  <w:rFonts w:ascii="Times New Roman" w:hAnsi="Times New Roman" w:cs="Times New Roman"/>
                                  <w:sz w:val="20"/>
                                  <w:szCs w:val="20"/>
                                </w:rPr>
                                <w:t xml:space="preserve"> </w:t>
                              </w:r>
                              <w:r w:rsidRPr="00877040">
                                <w:rPr>
                                  <w:rFonts w:ascii="Times New Roman" w:hAnsi="Times New Roman" w:cs="Times New Roman"/>
                                  <w:sz w:val="20"/>
                                  <w:szCs w:val="20"/>
                                </w:rPr>
                                <w:t>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875325" y="28575"/>
                            <a:ext cx="73440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08D8BA04" w14:textId="7CDC0AAE" w:rsidR="00877040" w:rsidRPr="00877040" w:rsidRDefault="00877040" w:rsidP="00877040">
                              <w:pPr>
                                <w:spacing w:line="256" w:lineRule="auto"/>
                                <w:jc w:val="center"/>
                                <w:rPr>
                                  <w:rFonts w:ascii="Times New Roman" w:eastAsia="Calibri" w:hAnsi="Times New Roman" w:cs="Times New Roman"/>
                                  <w:sz w:val="20"/>
                                  <w:szCs w:val="20"/>
                                </w:rPr>
                              </w:pPr>
                              <w:r w:rsidRPr="00877040">
                                <w:rPr>
                                  <w:rFonts w:ascii="Times New Roman" w:eastAsia="Calibri" w:hAnsi="Times New Roman" w:cs="Times New Roman"/>
                                  <w:sz w:val="20"/>
                                  <w:szCs w:val="20"/>
                                </w:rPr>
                                <w:t xml:space="preserve">Feasibility </w:t>
                              </w:r>
                              <w:r w:rsidRPr="00877040">
                                <w:rPr>
                                  <w:rFonts w:ascii="Times New Roman" w:eastAsia="Calibri" w:hAnsi="Times New Roman" w:cs="Times New Roman"/>
                                  <w:sz w:val="20"/>
                                  <w:szCs w:val="20"/>
                                </w:rPr>
                                <w:t>assess</w:t>
                              </w:r>
                              <w:r w:rsidR="00054451">
                                <w:rPr>
                                  <w:rFonts w:ascii="Times New Roman" w:eastAsia="Calibri" w:hAnsi="Times New Roman" w:cs="Times New Roma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1713525" y="27600"/>
                            <a:ext cx="73406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33B4C6CD" w14:textId="4109E72C" w:rsidR="00877040" w:rsidRPr="00054451" w:rsidRDefault="00054451" w:rsidP="00877040">
                              <w:pPr>
                                <w:spacing w:line="254" w:lineRule="auto"/>
                                <w:jc w:val="center"/>
                                <w:rPr>
                                  <w:rFonts w:ascii="Times New Roman" w:eastAsia="Calibri" w:hAnsi="Times New Roman" w:cs="Times New Roman"/>
                                  <w:sz w:val="20"/>
                                  <w:szCs w:val="20"/>
                                </w:rPr>
                              </w:pPr>
                              <w:r w:rsidRPr="00054451">
                                <w:rPr>
                                  <w:rFonts w:ascii="Times New Roman" w:eastAsia="Calibri" w:hAnsi="Times New Roman" w:cs="Times New Roman"/>
                                  <w:sz w:val="20"/>
                                  <w:szCs w:val="20"/>
                                </w:rPr>
                                <w:t>Study site selection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551725" y="28575"/>
                            <a:ext cx="73406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469082B2" w14:textId="50D870CE" w:rsidR="00054451" w:rsidRPr="00054451" w:rsidRDefault="00054451" w:rsidP="00054451">
                              <w:pPr>
                                <w:spacing w:line="252" w:lineRule="auto"/>
                                <w:jc w:val="center"/>
                                <w:rPr>
                                  <w:rFonts w:ascii="Times New Roman" w:eastAsia="Calibri" w:hAnsi="Times New Roman" w:cs="Times New Roman"/>
                                  <w:sz w:val="20"/>
                                  <w:szCs w:val="20"/>
                                </w:rPr>
                              </w:pPr>
                              <w:r w:rsidRPr="00054451">
                                <w:rPr>
                                  <w:rFonts w:ascii="Times New Roman" w:eastAsia="Calibri" w:hAnsi="Times New Roman" w:cs="Times New Roman"/>
                                  <w:sz w:val="20"/>
                                  <w:szCs w:val="20"/>
                                </w:rPr>
                                <w:t xml:space="preserve">Study </w:t>
                              </w:r>
                              <w:r>
                                <w:rPr>
                                  <w:rFonts w:ascii="Times New Roman" w:eastAsia="Calibri" w:hAnsi="Times New Roman" w:cs="Times New Roman"/>
                                  <w:sz w:val="20"/>
                                  <w:szCs w:val="20"/>
                                </w:rPr>
                                <w:t>approval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3408975" y="28575"/>
                            <a:ext cx="73406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67589984" w14:textId="0DCD52FA" w:rsidR="00054451" w:rsidRPr="006634B1" w:rsidRDefault="00054451" w:rsidP="00054451">
                              <w:pPr>
                                <w:spacing w:line="252" w:lineRule="auto"/>
                                <w:jc w:val="center"/>
                                <w:rPr>
                                  <w:rFonts w:ascii="Times New Roman" w:eastAsia="Calibri" w:hAnsi="Times New Roman" w:cs="Times New Roman"/>
                                  <w:sz w:val="20"/>
                                  <w:szCs w:val="20"/>
                                </w:rPr>
                              </w:pPr>
                              <w:r w:rsidRPr="006634B1">
                                <w:rPr>
                                  <w:rFonts w:ascii="Times New Roman" w:eastAsia="Calibri" w:hAnsi="Times New Roman" w:cs="Times New Roman"/>
                                  <w:sz w:val="20"/>
                                  <w:szCs w:val="20"/>
                                </w:rPr>
                                <w:t xml:space="preserve">Contract </w:t>
                              </w:r>
                              <w:r w:rsidRPr="006634B1">
                                <w:rPr>
                                  <w:rFonts w:ascii="Times New Roman" w:eastAsia="Calibri" w:hAnsi="Times New Roman" w:cs="Times New Roman"/>
                                  <w:sz w:val="20"/>
                                  <w:szCs w:val="20"/>
                                </w:rPr>
                                <w:t>finalizat</w:t>
                              </w:r>
                              <w:r w:rsidR="006634B1">
                                <w:rPr>
                                  <w:rFonts w:ascii="Times New Roman" w:eastAsia="Calibri" w:hAnsi="Times New Roman" w:cs="Times New Roman"/>
                                  <w:sz w:val="20"/>
                                  <w:szCs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4256700" y="27600"/>
                            <a:ext cx="734060" cy="838200"/>
                          </a:xfrm>
                          <a:prstGeom prst="rect">
                            <a:avLst/>
                          </a:prstGeom>
                        </wps:spPr>
                        <wps:style>
                          <a:lnRef idx="2">
                            <a:schemeClr val="dk1"/>
                          </a:lnRef>
                          <a:fillRef idx="1">
                            <a:schemeClr val="lt1"/>
                          </a:fillRef>
                          <a:effectRef idx="0">
                            <a:schemeClr val="dk1"/>
                          </a:effectRef>
                          <a:fontRef idx="minor">
                            <a:schemeClr val="dk1"/>
                          </a:fontRef>
                        </wps:style>
                        <wps:txbx>
                          <w:txbxContent>
                            <w:p w14:paraId="700C23B7" w14:textId="3E306046" w:rsidR="00356DD1" w:rsidRPr="00356DD1" w:rsidRDefault="00356DD1" w:rsidP="00356DD1">
                              <w:pPr>
                                <w:spacing w:line="252" w:lineRule="auto"/>
                                <w:jc w:val="center"/>
                                <w:rPr>
                                  <w:rFonts w:ascii="Times New Roman" w:eastAsia="Calibri" w:hAnsi="Times New Roman" w:cs="Times New Roman"/>
                                  <w:sz w:val="20"/>
                                  <w:szCs w:val="20"/>
                                </w:rPr>
                              </w:pPr>
                              <w:r w:rsidRPr="00356DD1">
                                <w:rPr>
                                  <w:rFonts w:ascii="Times New Roman" w:eastAsia="Calibri" w:hAnsi="Times New Roman" w:cs="Times New Roman"/>
                                  <w:sz w:val="20"/>
                                  <w:szCs w:val="20"/>
                                </w:rPr>
                                <w:t>Approval of the regulatory package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4" name="Rectangle 34"/>
                        <wps:cNvSpPr/>
                        <wps:spPr>
                          <a:xfrm>
                            <a:off x="5104765" y="27600"/>
                            <a:ext cx="733425" cy="838200"/>
                          </a:xfrm>
                          <a:prstGeom prst="rect">
                            <a:avLst/>
                          </a:prstGeom>
                        </wps:spPr>
                        <wps:style>
                          <a:lnRef idx="2">
                            <a:schemeClr val="dk1"/>
                          </a:lnRef>
                          <a:fillRef idx="1">
                            <a:schemeClr val="lt1"/>
                          </a:fillRef>
                          <a:effectRef idx="0">
                            <a:schemeClr val="dk1"/>
                          </a:effectRef>
                          <a:fontRef idx="minor">
                            <a:schemeClr val="dk1"/>
                          </a:fontRef>
                        </wps:style>
                        <wps:txbx>
                          <w:txbxContent>
                            <w:p w14:paraId="0B6A49EF" w14:textId="14667EA0" w:rsidR="00356DD1" w:rsidRPr="002C2BEC" w:rsidRDefault="002C2BEC" w:rsidP="00356DD1">
                              <w:pPr>
                                <w:spacing w:line="252" w:lineRule="auto"/>
                                <w:jc w:val="center"/>
                                <w:rPr>
                                  <w:rFonts w:ascii="Times New Roman" w:eastAsia="Calibri" w:hAnsi="Times New Roman" w:cs="Times New Roman"/>
                                  <w:sz w:val="20"/>
                                  <w:szCs w:val="20"/>
                                </w:rPr>
                              </w:pPr>
                              <w:r w:rsidRPr="002C2BEC">
                                <w:rPr>
                                  <w:rFonts w:ascii="Times New Roman" w:eastAsia="Calibri" w:hAnsi="Times New Roman" w:cs="Times New Roman"/>
                                  <w:sz w:val="20"/>
                                  <w:szCs w:val="20"/>
                                </w:rPr>
                                <w:t>Study site activation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a:stCxn id="28" idx="3"/>
                          <a:endCxn id="29" idx="1"/>
                        </wps:cNvCnPr>
                        <wps:spPr>
                          <a:xfrm>
                            <a:off x="771441" y="447675"/>
                            <a:ext cx="103789"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29" idx="3"/>
                          <a:endCxn id="30" idx="1"/>
                        </wps:cNvCnPr>
                        <wps:spPr>
                          <a:xfrm flipV="1">
                            <a:off x="1609550" y="446700"/>
                            <a:ext cx="103789" cy="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9" name="Straight Arrow Connector 39"/>
                        <wps:cNvCnPr>
                          <a:stCxn id="30" idx="3"/>
                          <a:endCxn id="31" idx="1"/>
                        </wps:cNvCnPr>
                        <wps:spPr>
                          <a:xfrm>
                            <a:off x="2447319" y="446700"/>
                            <a:ext cx="104129" cy="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0" name="Straight Arrow Connector 40"/>
                        <wps:cNvCnPr>
                          <a:stCxn id="31" idx="3"/>
                          <a:endCxn id="32" idx="1"/>
                        </wps:cNvCnPr>
                        <wps:spPr>
                          <a:xfrm>
                            <a:off x="3285428" y="447675"/>
                            <a:ext cx="12317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1" name="Straight Arrow Connector 41"/>
                        <wps:cNvCnPr>
                          <a:stCxn id="32" idx="3"/>
                          <a:endCxn id="33" idx="1"/>
                        </wps:cNvCnPr>
                        <wps:spPr>
                          <a:xfrm flipV="1">
                            <a:off x="4142585" y="446700"/>
                            <a:ext cx="113653" cy="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a:stCxn id="33" idx="3"/>
                          <a:endCxn id="34" idx="1"/>
                        </wps:cNvCnPr>
                        <wps:spPr>
                          <a:xfrm>
                            <a:off x="4990218" y="446700"/>
                            <a:ext cx="11399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0B594113" id="Canvas 27" o:spid="_x0000_s1051" editas="canvas" style="width:459.75pt;height:69.75pt;mso-position-horizontal-relative:char;mso-position-vertical-relative:line" coordsize="5838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">
                <v:shape id="_x0000_s1052" type="#_x0000_t75" style="position:absolute;width:58381;height:8858;visibility:visible;mso-wrap-style:square" filled="t">
                  <v:fill o:detectmouseclick="t"/>
                  <v:path o:connecttype="none"/>
                </v:shape>
                <v:rect id="Rectangle 28" o:spid="_x0000_s1053" style="position:absolute;left:190;top:285;width:7525;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" fillcolor="white [3201]" strokecolor="black [3200]" strokeweight="1pt">
                  <v:textbox>
                    <w:txbxContent>
                      <w:p w14:paraId="5AB80227" w14:textId="7C565826" w:rsidR="00042810" w:rsidRPr="00877040" w:rsidRDefault="00042810" w:rsidP="00042810">
                        <w:pPr>
                          <w:jc w:val="center"/>
                          <w:rPr>
                            <w:rFonts w:ascii="Times New Roman" w:hAnsi="Times New Roman" w:cs="Times New Roman"/>
                            <w:sz w:val="20"/>
                            <w:szCs w:val="20"/>
                          </w:rPr>
                        </w:pPr>
                        <w:r w:rsidRPr="00877040">
                          <w:rPr>
                            <w:rFonts w:ascii="Times New Roman" w:hAnsi="Times New Roman" w:cs="Times New Roman"/>
                            <w:sz w:val="20"/>
                            <w:szCs w:val="20"/>
                          </w:rPr>
                          <w:t xml:space="preserve">Study site </w:t>
                        </w:r>
                        <w:proofErr w:type="spellStart"/>
                        <w:r w:rsidR="00877040">
                          <w:rPr>
                            <w:rFonts w:ascii="Times New Roman" w:hAnsi="Times New Roman" w:cs="Times New Roman"/>
                            <w:sz w:val="20"/>
                            <w:szCs w:val="20"/>
                          </w:rPr>
                          <w:t>identif</w:t>
                        </w:r>
                        <w:r w:rsidR="00054451">
                          <w:rPr>
                            <w:rFonts w:ascii="Times New Roman" w:hAnsi="Times New Roman" w:cs="Times New Roman"/>
                            <w:sz w:val="20"/>
                            <w:szCs w:val="20"/>
                          </w:rPr>
                          <w:t>i</w:t>
                        </w:r>
                        <w:proofErr w:type="spellEnd"/>
                        <w:r w:rsidR="00054451">
                          <w:rPr>
                            <w:rFonts w:ascii="Times New Roman" w:hAnsi="Times New Roman" w:cs="Times New Roman"/>
                            <w:sz w:val="20"/>
                            <w:szCs w:val="20"/>
                          </w:rPr>
                          <w:t>-</w:t>
                        </w:r>
                        <w:r w:rsidR="00877040">
                          <w:rPr>
                            <w:rFonts w:ascii="Times New Roman" w:hAnsi="Times New Roman" w:cs="Times New Roman"/>
                            <w:sz w:val="20"/>
                            <w:szCs w:val="20"/>
                          </w:rPr>
                          <w:t xml:space="preserve"> </w:t>
                        </w:r>
                        <w:r w:rsidRPr="00877040">
                          <w:rPr>
                            <w:rFonts w:ascii="Times New Roman" w:hAnsi="Times New Roman" w:cs="Times New Roman"/>
                            <w:sz w:val="20"/>
                            <w:szCs w:val="20"/>
                          </w:rPr>
                          <w:t>cation</w:t>
                        </w:r>
                      </w:p>
                    </w:txbxContent>
                  </v:textbox>
                </v:rect>
                <v:rect id="Rectangle 29" o:spid="_x0000_s1054" style="position:absolute;left:8753;top:285;width:7344;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" fillcolor="white [3201]" strokecolor="black [3200]" strokeweight="1pt">
                  <v:textbox>
                    <w:txbxContent>
                      <w:p w14:paraId="08D8BA04" w14:textId="7CDC0AAE" w:rsidR="00877040" w:rsidRPr="00877040" w:rsidRDefault="00877040" w:rsidP="00877040">
                        <w:pPr>
                          <w:spacing w:line="256" w:lineRule="auto"/>
                          <w:jc w:val="center"/>
                          <w:rPr>
                            <w:rFonts w:ascii="Times New Roman" w:eastAsia="Calibri" w:hAnsi="Times New Roman" w:cs="Times New Roman"/>
                            <w:sz w:val="20"/>
                            <w:szCs w:val="20"/>
                          </w:rPr>
                        </w:pPr>
                        <w:r w:rsidRPr="00877040">
                          <w:rPr>
                            <w:rFonts w:ascii="Times New Roman" w:eastAsia="Calibri" w:hAnsi="Times New Roman" w:cs="Times New Roman"/>
                            <w:sz w:val="20"/>
                            <w:szCs w:val="20"/>
                          </w:rPr>
                          <w:t xml:space="preserve">Feasibility </w:t>
                        </w:r>
                        <w:proofErr w:type="gramStart"/>
                        <w:r w:rsidRPr="00877040">
                          <w:rPr>
                            <w:rFonts w:ascii="Times New Roman" w:eastAsia="Calibri" w:hAnsi="Times New Roman" w:cs="Times New Roman"/>
                            <w:sz w:val="20"/>
                            <w:szCs w:val="20"/>
                          </w:rPr>
                          <w:t>assess</w:t>
                        </w:r>
                        <w:proofErr w:type="gramEnd"/>
                        <w:r w:rsidR="00054451">
                          <w:rPr>
                            <w:rFonts w:ascii="Times New Roman" w:eastAsia="Calibri" w:hAnsi="Times New Roman" w:cs="Times New Roman"/>
                            <w:sz w:val="20"/>
                            <w:szCs w:val="20"/>
                          </w:rPr>
                          <w:t>.</w:t>
                        </w:r>
                      </w:p>
                    </w:txbxContent>
                  </v:textbox>
                </v:rect>
                <v:rect id="Rectangle 30" o:spid="_x0000_s1055" style="position:absolute;left:17135;top:276;width:7340;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" fillcolor="white [3201]" strokecolor="black [3200]" strokeweight="1pt">
                  <v:textbox>
                    <w:txbxContent>
                      <w:p w14:paraId="33B4C6CD" w14:textId="4109E72C" w:rsidR="00877040" w:rsidRPr="00054451" w:rsidRDefault="00054451" w:rsidP="00877040">
                        <w:pPr>
                          <w:spacing w:line="254" w:lineRule="auto"/>
                          <w:jc w:val="center"/>
                          <w:rPr>
                            <w:rFonts w:ascii="Times New Roman" w:eastAsia="Calibri" w:hAnsi="Times New Roman" w:cs="Times New Roman"/>
                            <w:sz w:val="20"/>
                            <w:szCs w:val="20"/>
                          </w:rPr>
                        </w:pPr>
                        <w:r w:rsidRPr="00054451">
                          <w:rPr>
                            <w:rFonts w:ascii="Times New Roman" w:eastAsia="Calibri" w:hAnsi="Times New Roman" w:cs="Times New Roman"/>
                            <w:sz w:val="20"/>
                            <w:szCs w:val="20"/>
                          </w:rPr>
                          <w:t>Study site selection</w:t>
                        </w:r>
                      </w:p>
                    </w:txbxContent>
                  </v:textbox>
                </v:rect>
                <v:rect id="Rectangle 31" o:spid="_x0000_s1056" style="position:absolute;left:25517;top:285;width:7340;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" fillcolor="white [3201]" strokecolor="black [3200]" strokeweight="1pt">
                  <v:textbox>
                    <w:txbxContent>
                      <w:p w14:paraId="469082B2" w14:textId="50D870CE" w:rsidR="00054451" w:rsidRPr="00054451" w:rsidRDefault="00054451" w:rsidP="00054451">
                        <w:pPr>
                          <w:spacing w:line="252" w:lineRule="auto"/>
                          <w:jc w:val="center"/>
                          <w:rPr>
                            <w:rFonts w:ascii="Times New Roman" w:eastAsia="Calibri" w:hAnsi="Times New Roman" w:cs="Times New Roman"/>
                            <w:sz w:val="20"/>
                            <w:szCs w:val="20"/>
                          </w:rPr>
                        </w:pPr>
                        <w:r w:rsidRPr="00054451">
                          <w:rPr>
                            <w:rFonts w:ascii="Times New Roman" w:eastAsia="Calibri" w:hAnsi="Times New Roman" w:cs="Times New Roman"/>
                            <w:sz w:val="20"/>
                            <w:szCs w:val="20"/>
                          </w:rPr>
                          <w:t xml:space="preserve">Study </w:t>
                        </w:r>
                        <w:r>
                          <w:rPr>
                            <w:rFonts w:ascii="Times New Roman" w:eastAsia="Calibri" w:hAnsi="Times New Roman" w:cs="Times New Roman"/>
                            <w:sz w:val="20"/>
                            <w:szCs w:val="20"/>
                          </w:rPr>
                          <w:t>approval</w:t>
                        </w:r>
                      </w:p>
                    </w:txbxContent>
                  </v:textbox>
                </v:rect>
                <v:rect id="Rectangle 32" o:spid="_x0000_s1057" style="position:absolute;left:34089;top:285;width:7341;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" fillcolor="white [3201]" strokecolor="black [3200]" strokeweight="1pt">
                  <v:textbox>
                    <w:txbxContent>
                      <w:p w14:paraId="67589984" w14:textId="0DCD52FA" w:rsidR="00054451" w:rsidRPr="006634B1" w:rsidRDefault="00054451" w:rsidP="00054451">
                        <w:pPr>
                          <w:spacing w:line="252" w:lineRule="auto"/>
                          <w:jc w:val="center"/>
                          <w:rPr>
                            <w:rFonts w:ascii="Times New Roman" w:eastAsia="Calibri" w:hAnsi="Times New Roman" w:cs="Times New Roman"/>
                            <w:sz w:val="20"/>
                            <w:szCs w:val="20"/>
                          </w:rPr>
                        </w:pPr>
                        <w:r w:rsidRPr="006634B1">
                          <w:rPr>
                            <w:rFonts w:ascii="Times New Roman" w:eastAsia="Calibri" w:hAnsi="Times New Roman" w:cs="Times New Roman"/>
                            <w:sz w:val="20"/>
                            <w:szCs w:val="20"/>
                          </w:rPr>
                          <w:t xml:space="preserve">Contract </w:t>
                        </w:r>
                        <w:proofErr w:type="spellStart"/>
                        <w:r w:rsidRPr="006634B1">
                          <w:rPr>
                            <w:rFonts w:ascii="Times New Roman" w:eastAsia="Calibri" w:hAnsi="Times New Roman" w:cs="Times New Roman"/>
                            <w:sz w:val="20"/>
                            <w:szCs w:val="20"/>
                          </w:rPr>
                          <w:t>finalizat</w:t>
                        </w:r>
                        <w:proofErr w:type="spellEnd"/>
                        <w:r w:rsidR="006634B1">
                          <w:rPr>
                            <w:rFonts w:ascii="Times New Roman" w:eastAsia="Calibri" w:hAnsi="Times New Roman" w:cs="Times New Roman"/>
                            <w:sz w:val="20"/>
                            <w:szCs w:val="20"/>
                          </w:rPr>
                          <w:t>.</w:t>
                        </w:r>
                      </w:p>
                    </w:txbxContent>
                  </v:textbox>
                </v:rect>
                <v:rect id="Rectangle 33" o:spid="_x0000_s1058" style="position:absolute;left:42567;top:276;width:7340;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" fillcolor="white [3201]" strokecolor="black [3200]" strokeweight="1pt">
                  <v:textbox>
                    <w:txbxContent>
                      <w:p w14:paraId="700C23B7" w14:textId="3E306046" w:rsidR="00356DD1" w:rsidRPr="00356DD1" w:rsidRDefault="00356DD1" w:rsidP="00356DD1">
                        <w:pPr>
                          <w:spacing w:line="252" w:lineRule="auto"/>
                          <w:jc w:val="center"/>
                          <w:rPr>
                            <w:rFonts w:ascii="Times New Roman" w:eastAsia="Calibri" w:hAnsi="Times New Roman" w:cs="Times New Roman"/>
                            <w:sz w:val="20"/>
                            <w:szCs w:val="20"/>
                          </w:rPr>
                        </w:pPr>
                        <w:r w:rsidRPr="00356DD1">
                          <w:rPr>
                            <w:rFonts w:ascii="Times New Roman" w:eastAsia="Calibri" w:hAnsi="Times New Roman" w:cs="Times New Roman"/>
                            <w:sz w:val="20"/>
                            <w:szCs w:val="20"/>
                          </w:rPr>
                          <w:t>Approval of the regulatory package</w:t>
                        </w:r>
                      </w:p>
                    </w:txbxContent>
                  </v:textbox>
                </v:rect>
                <v:rect id="Rectangle 34" o:spid="_x0000_s1059" style="position:absolute;left:51047;top:276;width:7334;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" fillcolor="white [3201]" strokecolor="black [3200]" strokeweight="1pt">
                  <v:textbox>
                    <w:txbxContent>
                      <w:p w14:paraId="0B6A49EF" w14:textId="14667EA0" w:rsidR="00356DD1" w:rsidRPr="002C2BEC" w:rsidRDefault="002C2BEC" w:rsidP="00356DD1">
                        <w:pPr>
                          <w:spacing w:line="252" w:lineRule="auto"/>
                          <w:jc w:val="center"/>
                          <w:rPr>
                            <w:rFonts w:ascii="Times New Roman" w:eastAsia="Calibri" w:hAnsi="Times New Roman" w:cs="Times New Roman"/>
                            <w:sz w:val="20"/>
                            <w:szCs w:val="20"/>
                          </w:rPr>
                        </w:pPr>
                        <w:r w:rsidRPr="002C2BEC">
                          <w:rPr>
                            <w:rFonts w:ascii="Times New Roman" w:eastAsia="Calibri" w:hAnsi="Times New Roman" w:cs="Times New Roman"/>
                            <w:sz w:val="20"/>
                            <w:szCs w:val="20"/>
                          </w:rPr>
                          <w:t>Study site activation</w:t>
                        </w:r>
                      </w:p>
                    </w:txbxContent>
                  </v:textbox>
                </v:rect>
                <v:shape id="Straight Arrow Connector 36" o:spid="_x0000_s1060" type="#_x0000_t32" style="position:absolute;left:7714;top:4476;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" strokecolor="#4472c4 [3204]" strokeweight=".5pt">
                  <v:stroke endarrow="block" joinstyle="miter"/>
                </v:shape>
                <v:shape id="Straight Arrow Connector 37" o:spid="_x0000_s1061" type="#_x0000_t32" style="position:absolute;left:16095;top:4467;width:1038;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" strokecolor="#4472c4 [3204]" strokeweight=".5pt">
                  <v:stroke endarrow="block" joinstyle="miter"/>
                </v:shape>
                <v:shape id="Straight Arrow Connector 39" o:spid="_x0000_s1062" type="#_x0000_t32" style="position:absolute;left:24473;top:4467;width:1041;height: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" strokecolor="#4472c4 [3204]" strokeweight=".5pt">
                  <v:stroke endarrow="block" joinstyle="miter"/>
                </v:shape>
                <v:shape id="Straight Arrow Connector 40" o:spid="_x0000_s1063" type="#_x0000_t32" style="position:absolute;left:32854;top:4476;width:12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" strokecolor="#4472c4 [3204]" strokeweight=".5pt">
                  <v:stroke endarrow="block" joinstyle="miter"/>
                </v:shape>
                <v:shape id="Straight Arrow Connector 41" o:spid="_x0000_s1064" type="#_x0000_t32" style="position:absolute;left:41425;top:4467;width:1137;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" strokecolor="#4472c4 [3204]" strokeweight=".5pt">
                  <v:stroke endarrow="block" joinstyle="miter"/>
                </v:shape>
                <v:shape id="Straight Arrow Connector 44" o:spid="_x0000_s1065" type="#_x0000_t32" style="position:absolute;left:49902;top:4467;width:1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" strokecolor="#4472c4 [3204]" strokeweight=".5pt">
                  <v:stroke endarrow="block" joinstyle="miter"/>
                </v:shape>
                <w10:anchorlock/>
              </v:group>
            </w:pict>
          </mc:Fallback>
        </mc:AlternateContent>
      </w:r>
    </w:p>
    <w:p w14:paraId="2EC39402" w14:textId="237DD482" w:rsidR="005B74B2" w:rsidRPr="00050769" w:rsidRDefault="008D76BE" w:rsidP="008D76BE">
      <w:pPr>
        <w:spacing w:after="120" w:line="240" w:lineRule="auto"/>
        <w:jc w:val="center"/>
        <w:rPr>
          <w:rFonts w:ascii="Times New Roman" w:hAnsi="Times New Roman" w:cs="Times New Roman"/>
          <w:sz w:val="24"/>
          <w:szCs w:val="24"/>
        </w:rPr>
      </w:pPr>
      <w:r w:rsidRPr="00050769">
        <w:rPr>
          <w:rFonts w:ascii="Times New Roman" w:hAnsi="Times New Roman" w:cs="Times New Roman"/>
          <w:sz w:val="24"/>
          <w:szCs w:val="24"/>
        </w:rPr>
        <w:t xml:space="preserve">Figure 2. Generic </w:t>
      </w:r>
      <w:r w:rsidR="006E1F33" w:rsidRPr="00050769">
        <w:rPr>
          <w:rFonts w:ascii="Times New Roman" w:hAnsi="Times New Roman" w:cs="Times New Roman"/>
          <w:sz w:val="24"/>
          <w:szCs w:val="24"/>
        </w:rPr>
        <w:t>value stream for clinical trial start-up</w:t>
      </w:r>
    </w:p>
    <w:p w14:paraId="41C24C3D" w14:textId="0ECF3AA0" w:rsidR="005B74B2" w:rsidRPr="00050769" w:rsidRDefault="00665175"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original model of the Kanban system suggests four types of cards: </w:t>
      </w:r>
      <w:r w:rsidR="00CF7D81" w:rsidRPr="00050769">
        <w:rPr>
          <w:rFonts w:ascii="Times New Roman" w:hAnsi="Times New Roman" w:cs="Times New Roman"/>
          <w:sz w:val="24"/>
          <w:szCs w:val="24"/>
        </w:rPr>
        <w:t>expedite</w:t>
      </w:r>
      <w:r w:rsidR="001F1CC9" w:rsidRPr="00050769">
        <w:rPr>
          <w:rFonts w:ascii="Times New Roman" w:hAnsi="Times New Roman" w:cs="Times New Roman"/>
          <w:sz w:val="24"/>
          <w:szCs w:val="24"/>
        </w:rPr>
        <w:t xml:space="preserve">; fixed delivery date; standard class; intangible class. </w:t>
      </w:r>
      <w:r w:rsidR="005B2E26" w:rsidRPr="00050769">
        <w:rPr>
          <w:rFonts w:ascii="Times New Roman" w:hAnsi="Times New Roman" w:cs="Times New Roman"/>
          <w:sz w:val="24"/>
          <w:szCs w:val="24"/>
        </w:rPr>
        <w:t xml:space="preserve">During the adaptation of the model for Company Y, </w:t>
      </w:r>
      <w:r w:rsidR="00885323" w:rsidRPr="00050769">
        <w:rPr>
          <w:rFonts w:ascii="Times New Roman" w:hAnsi="Times New Roman" w:cs="Times New Roman"/>
          <w:sz w:val="24"/>
          <w:szCs w:val="24"/>
        </w:rPr>
        <w:t xml:space="preserve">it was decided to use just </w:t>
      </w:r>
      <w:r w:rsidR="008404E9" w:rsidRPr="00050769">
        <w:rPr>
          <w:rFonts w:ascii="Times New Roman" w:hAnsi="Times New Roman" w:cs="Times New Roman"/>
          <w:sz w:val="24"/>
          <w:szCs w:val="24"/>
        </w:rPr>
        <w:t xml:space="preserve">fixed delivery </w:t>
      </w:r>
      <w:r w:rsidR="00A02817">
        <w:rPr>
          <w:rFonts w:ascii="Times New Roman" w:hAnsi="Times New Roman" w:cs="Times New Roman"/>
          <w:sz w:val="24"/>
          <w:szCs w:val="24"/>
        </w:rPr>
        <w:t>date</w:t>
      </w:r>
      <w:r w:rsidR="000873EA">
        <w:rPr>
          <w:rFonts w:ascii="Times New Roman" w:hAnsi="Times New Roman" w:cs="Times New Roman"/>
          <w:sz w:val="24"/>
          <w:szCs w:val="24"/>
        </w:rPr>
        <w:t xml:space="preserve"> cards</w:t>
      </w:r>
      <w:r w:rsidR="00B35F2C" w:rsidRPr="00050769">
        <w:rPr>
          <w:rFonts w:ascii="Times New Roman" w:hAnsi="Times New Roman" w:cs="Times New Roman"/>
          <w:sz w:val="24"/>
          <w:szCs w:val="24"/>
        </w:rPr>
        <w:t xml:space="preserve">. Due to the high focus on deadlines within the industry, the introduction of additional cards would increase the complexity of the system. The </w:t>
      </w:r>
      <w:r w:rsidR="00B35F2C" w:rsidRPr="00050769">
        <w:rPr>
          <w:rFonts w:ascii="Times New Roman" w:hAnsi="Times New Roman" w:cs="Times New Roman"/>
          <w:sz w:val="24"/>
          <w:szCs w:val="24"/>
        </w:rPr>
        <w:lastRenderedPageBreak/>
        <w:t xml:space="preserve">deadline is defined either </w:t>
      </w:r>
      <w:r w:rsidR="00AE627F" w:rsidRPr="00050769">
        <w:rPr>
          <w:rFonts w:ascii="Times New Roman" w:hAnsi="Times New Roman" w:cs="Times New Roman"/>
          <w:sz w:val="24"/>
          <w:szCs w:val="24"/>
        </w:rPr>
        <w:t>based on</w:t>
      </w:r>
      <w:r w:rsidR="00B35F2C" w:rsidRPr="00050769">
        <w:rPr>
          <w:rFonts w:ascii="Times New Roman" w:hAnsi="Times New Roman" w:cs="Times New Roman"/>
          <w:sz w:val="24"/>
          <w:szCs w:val="24"/>
        </w:rPr>
        <w:t xml:space="preserve"> a standard </w:t>
      </w:r>
      <w:r w:rsidR="0012558A" w:rsidRPr="00050769">
        <w:rPr>
          <w:rFonts w:ascii="Times New Roman" w:hAnsi="Times New Roman" w:cs="Times New Roman"/>
          <w:sz w:val="24"/>
          <w:szCs w:val="24"/>
        </w:rPr>
        <w:t>cycle</w:t>
      </w:r>
      <w:r w:rsidR="00280B0A" w:rsidRPr="00050769">
        <w:rPr>
          <w:rFonts w:ascii="Times New Roman" w:hAnsi="Times New Roman" w:cs="Times New Roman"/>
          <w:sz w:val="24"/>
          <w:szCs w:val="24"/>
        </w:rPr>
        <w:t xml:space="preserve"> time</w:t>
      </w:r>
      <w:r w:rsidR="0012558A" w:rsidRPr="00050769">
        <w:rPr>
          <w:rFonts w:ascii="Times New Roman" w:hAnsi="Times New Roman" w:cs="Times New Roman"/>
          <w:sz w:val="24"/>
          <w:szCs w:val="24"/>
        </w:rPr>
        <w:t xml:space="preserve"> for the study start-up</w:t>
      </w:r>
      <w:r w:rsidR="00B35F2C" w:rsidRPr="00050769">
        <w:rPr>
          <w:rFonts w:ascii="Times New Roman" w:hAnsi="Times New Roman" w:cs="Times New Roman"/>
          <w:sz w:val="24"/>
          <w:szCs w:val="24"/>
        </w:rPr>
        <w:t xml:space="preserve"> or </w:t>
      </w:r>
      <w:r w:rsidR="00AE627F" w:rsidRPr="00050769">
        <w:rPr>
          <w:rFonts w:ascii="Times New Roman" w:hAnsi="Times New Roman" w:cs="Times New Roman"/>
          <w:sz w:val="24"/>
          <w:szCs w:val="24"/>
        </w:rPr>
        <w:t>based on</w:t>
      </w:r>
      <w:r w:rsidR="00B35F2C" w:rsidRPr="00050769">
        <w:rPr>
          <w:rFonts w:ascii="Times New Roman" w:hAnsi="Times New Roman" w:cs="Times New Roman"/>
          <w:sz w:val="24"/>
          <w:szCs w:val="24"/>
        </w:rPr>
        <w:t xml:space="preserve"> projected </w:t>
      </w:r>
      <w:r w:rsidR="00280B0A" w:rsidRPr="00050769">
        <w:rPr>
          <w:rFonts w:ascii="Times New Roman" w:hAnsi="Times New Roman" w:cs="Times New Roman"/>
          <w:sz w:val="24"/>
          <w:szCs w:val="24"/>
        </w:rPr>
        <w:t xml:space="preserve">due </w:t>
      </w:r>
      <w:r w:rsidR="00B35F2C" w:rsidRPr="00050769">
        <w:rPr>
          <w:rFonts w:ascii="Times New Roman" w:hAnsi="Times New Roman" w:cs="Times New Roman"/>
          <w:sz w:val="24"/>
          <w:szCs w:val="24"/>
        </w:rPr>
        <w:t xml:space="preserve">dates given to the client. </w:t>
      </w:r>
      <w:r w:rsidR="009C2395" w:rsidRPr="00050769">
        <w:rPr>
          <w:rFonts w:ascii="Times New Roman" w:hAnsi="Times New Roman" w:cs="Times New Roman"/>
          <w:sz w:val="24"/>
          <w:szCs w:val="24"/>
        </w:rPr>
        <w:t>However, the need for the jobs to be expedited might still emerge</w:t>
      </w:r>
      <w:r w:rsidR="007F6A19" w:rsidRPr="00050769">
        <w:rPr>
          <w:rFonts w:ascii="Times New Roman" w:hAnsi="Times New Roman" w:cs="Times New Roman"/>
          <w:sz w:val="24"/>
          <w:szCs w:val="24"/>
        </w:rPr>
        <w:t xml:space="preserve">, and different </w:t>
      </w:r>
      <w:proofErr w:type="spellStart"/>
      <w:r w:rsidR="007F6A19" w:rsidRPr="00050769">
        <w:rPr>
          <w:rFonts w:ascii="Times New Roman" w:hAnsi="Times New Roman" w:cs="Times New Roman"/>
          <w:sz w:val="24"/>
          <w:szCs w:val="24"/>
        </w:rPr>
        <w:t>colours</w:t>
      </w:r>
      <w:proofErr w:type="spellEnd"/>
      <w:r w:rsidR="007F6A19" w:rsidRPr="00050769">
        <w:rPr>
          <w:rFonts w:ascii="Times New Roman" w:hAnsi="Times New Roman" w:cs="Times New Roman"/>
          <w:sz w:val="24"/>
          <w:szCs w:val="24"/>
        </w:rPr>
        <w:t xml:space="preserve"> </w:t>
      </w:r>
      <w:r w:rsidR="00AF5CF8" w:rsidRPr="00050769">
        <w:rPr>
          <w:rFonts w:ascii="Times New Roman" w:hAnsi="Times New Roman" w:cs="Times New Roman"/>
          <w:sz w:val="24"/>
          <w:szCs w:val="24"/>
        </w:rPr>
        <w:t xml:space="preserve">of the card were introduced </w:t>
      </w:r>
      <w:r w:rsidR="00AE627F" w:rsidRPr="00050769">
        <w:rPr>
          <w:rFonts w:ascii="Times New Roman" w:hAnsi="Times New Roman" w:cs="Times New Roman"/>
          <w:sz w:val="24"/>
          <w:szCs w:val="24"/>
        </w:rPr>
        <w:t>to</w:t>
      </w:r>
      <w:r w:rsidR="00AF5CF8" w:rsidRPr="00050769">
        <w:rPr>
          <w:rFonts w:ascii="Times New Roman" w:hAnsi="Times New Roman" w:cs="Times New Roman"/>
          <w:sz w:val="24"/>
          <w:szCs w:val="24"/>
        </w:rPr>
        <w:t xml:space="preserve"> signalize how much time is left before the date is due:</w:t>
      </w:r>
    </w:p>
    <w:p w14:paraId="34647C46" w14:textId="2B5BBDB7" w:rsidR="00E53134" w:rsidRPr="00050769" w:rsidRDefault="00E53134" w:rsidP="00341AD5">
      <w:pPr>
        <w:pStyle w:val="ListParagraph"/>
        <w:numPr>
          <w:ilvl w:val="0"/>
          <w:numId w:val="5"/>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Red </w:t>
      </w:r>
      <w:proofErr w:type="spellStart"/>
      <w:r w:rsidR="00341AD5" w:rsidRPr="00050769">
        <w:rPr>
          <w:rFonts w:ascii="Times New Roman" w:hAnsi="Times New Roman" w:cs="Times New Roman"/>
          <w:sz w:val="24"/>
          <w:szCs w:val="24"/>
        </w:rPr>
        <w:t>colour</w:t>
      </w:r>
      <w:proofErr w:type="spellEnd"/>
      <w:r w:rsidR="005F7796">
        <w:rPr>
          <w:rFonts w:ascii="Times New Roman" w:hAnsi="Times New Roman" w:cs="Times New Roman"/>
          <w:sz w:val="24"/>
          <w:szCs w:val="24"/>
        </w:rPr>
        <w:t xml:space="preserve"> – </w:t>
      </w:r>
      <w:r w:rsidRPr="00050769">
        <w:rPr>
          <w:rFonts w:ascii="Times New Roman" w:hAnsi="Times New Roman" w:cs="Times New Roman"/>
          <w:sz w:val="24"/>
          <w:szCs w:val="24"/>
        </w:rPr>
        <w:t xml:space="preserve">Less than 20% of the standard </w:t>
      </w:r>
      <w:r w:rsidR="00341AD5" w:rsidRPr="00050769">
        <w:rPr>
          <w:rFonts w:ascii="Times New Roman" w:hAnsi="Times New Roman" w:cs="Times New Roman"/>
          <w:sz w:val="24"/>
          <w:szCs w:val="24"/>
        </w:rPr>
        <w:t>cycle</w:t>
      </w:r>
      <w:r w:rsidRPr="00050769">
        <w:rPr>
          <w:rFonts w:ascii="Times New Roman" w:hAnsi="Times New Roman" w:cs="Times New Roman"/>
          <w:sz w:val="24"/>
          <w:szCs w:val="24"/>
        </w:rPr>
        <w:t xml:space="preserve"> time remaining or less than 3 business days until the deadline.</w:t>
      </w:r>
    </w:p>
    <w:p w14:paraId="0E005F73" w14:textId="1AC56BB2" w:rsidR="00E53134" w:rsidRPr="00050769" w:rsidRDefault="00E53134" w:rsidP="00341AD5">
      <w:pPr>
        <w:pStyle w:val="ListParagraph"/>
        <w:numPr>
          <w:ilvl w:val="0"/>
          <w:numId w:val="5"/>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Yellow </w:t>
      </w:r>
      <w:proofErr w:type="spellStart"/>
      <w:r w:rsidR="00341AD5" w:rsidRPr="00050769">
        <w:rPr>
          <w:rFonts w:ascii="Times New Roman" w:hAnsi="Times New Roman" w:cs="Times New Roman"/>
          <w:sz w:val="24"/>
          <w:szCs w:val="24"/>
        </w:rPr>
        <w:t>colour</w:t>
      </w:r>
      <w:proofErr w:type="spellEnd"/>
      <w:r w:rsidRPr="00050769">
        <w:rPr>
          <w:rFonts w:ascii="Times New Roman" w:hAnsi="Times New Roman" w:cs="Times New Roman"/>
          <w:sz w:val="24"/>
          <w:szCs w:val="24"/>
        </w:rPr>
        <w:t xml:space="preserve"> </w:t>
      </w:r>
      <w:r w:rsidR="005F7796">
        <w:rPr>
          <w:rFonts w:ascii="Times New Roman" w:hAnsi="Times New Roman" w:cs="Times New Roman"/>
          <w:sz w:val="24"/>
          <w:szCs w:val="24"/>
        </w:rPr>
        <w:t xml:space="preserve">– </w:t>
      </w:r>
      <w:r w:rsidRPr="00050769">
        <w:rPr>
          <w:rFonts w:ascii="Times New Roman" w:hAnsi="Times New Roman" w:cs="Times New Roman"/>
          <w:sz w:val="24"/>
          <w:szCs w:val="24"/>
        </w:rPr>
        <w:t xml:space="preserve">20% to 80% of the standard </w:t>
      </w:r>
      <w:r w:rsidR="00341AD5" w:rsidRPr="00050769">
        <w:rPr>
          <w:rFonts w:ascii="Times New Roman" w:hAnsi="Times New Roman" w:cs="Times New Roman"/>
          <w:sz w:val="24"/>
          <w:szCs w:val="24"/>
        </w:rPr>
        <w:t>cycle</w:t>
      </w:r>
      <w:r w:rsidRPr="00050769">
        <w:rPr>
          <w:rFonts w:ascii="Times New Roman" w:hAnsi="Times New Roman" w:cs="Times New Roman"/>
          <w:sz w:val="24"/>
          <w:szCs w:val="24"/>
        </w:rPr>
        <w:t xml:space="preserve"> time </w:t>
      </w:r>
      <w:r w:rsidR="00CB1B9F" w:rsidRPr="00050769">
        <w:rPr>
          <w:rFonts w:ascii="Times New Roman" w:hAnsi="Times New Roman" w:cs="Times New Roman"/>
          <w:sz w:val="24"/>
          <w:szCs w:val="24"/>
        </w:rPr>
        <w:t>has passed</w:t>
      </w:r>
      <w:r w:rsidRPr="00050769">
        <w:rPr>
          <w:rFonts w:ascii="Times New Roman" w:hAnsi="Times New Roman" w:cs="Times New Roman"/>
          <w:sz w:val="24"/>
          <w:szCs w:val="24"/>
        </w:rPr>
        <w:t xml:space="preserve"> or less than 10 business days and more than 3 business days </w:t>
      </w:r>
      <w:r w:rsidR="00CB1B9F" w:rsidRPr="00050769">
        <w:rPr>
          <w:rFonts w:ascii="Times New Roman" w:hAnsi="Times New Roman" w:cs="Times New Roman"/>
          <w:sz w:val="24"/>
          <w:szCs w:val="24"/>
        </w:rPr>
        <w:t>until</w:t>
      </w:r>
      <w:r w:rsidRPr="00050769">
        <w:rPr>
          <w:rFonts w:ascii="Times New Roman" w:hAnsi="Times New Roman" w:cs="Times New Roman"/>
          <w:sz w:val="24"/>
          <w:szCs w:val="24"/>
        </w:rPr>
        <w:t xml:space="preserve"> the deadline.</w:t>
      </w:r>
    </w:p>
    <w:p w14:paraId="15988E8E" w14:textId="174CEB97" w:rsidR="00AF5CF8" w:rsidRPr="00050769" w:rsidRDefault="00E53134" w:rsidP="00341AD5">
      <w:pPr>
        <w:pStyle w:val="ListParagraph"/>
        <w:numPr>
          <w:ilvl w:val="0"/>
          <w:numId w:val="5"/>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Green </w:t>
      </w:r>
      <w:proofErr w:type="spellStart"/>
      <w:r w:rsidR="00341AD5" w:rsidRPr="00050769">
        <w:rPr>
          <w:rFonts w:ascii="Times New Roman" w:hAnsi="Times New Roman" w:cs="Times New Roman"/>
          <w:sz w:val="24"/>
          <w:szCs w:val="24"/>
        </w:rPr>
        <w:t>colour</w:t>
      </w:r>
      <w:proofErr w:type="spellEnd"/>
      <w:r w:rsidRPr="00050769">
        <w:rPr>
          <w:rFonts w:ascii="Times New Roman" w:hAnsi="Times New Roman" w:cs="Times New Roman"/>
          <w:sz w:val="24"/>
          <w:szCs w:val="24"/>
        </w:rPr>
        <w:t xml:space="preserve"> </w:t>
      </w:r>
      <w:r w:rsidR="005F7796">
        <w:rPr>
          <w:rFonts w:ascii="Times New Roman" w:hAnsi="Times New Roman" w:cs="Times New Roman"/>
          <w:sz w:val="24"/>
          <w:szCs w:val="24"/>
        </w:rPr>
        <w:t xml:space="preserve">– </w:t>
      </w:r>
      <w:r w:rsidRPr="00050769">
        <w:rPr>
          <w:rFonts w:ascii="Times New Roman" w:hAnsi="Times New Roman" w:cs="Times New Roman"/>
          <w:sz w:val="24"/>
          <w:szCs w:val="24"/>
        </w:rPr>
        <w:t>More than 80% of the standard cycle time or more than 10 working days left until the deadline.</w:t>
      </w:r>
    </w:p>
    <w:p w14:paraId="5A20DFAA" w14:textId="05B689B2" w:rsidR="000A17D8" w:rsidRPr="00050769" w:rsidRDefault="00A8427C"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percentages are arbitrary, and </w:t>
      </w:r>
      <w:r w:rsidR="006D5906" w:rsidRPr="00050769">
        <w:rPr>
          <w:rFonts w:ascii="Times New Roman" w:hAnsi="Times New Roman" w:cs="Times New Roman"/>
          <w:sz w:val="24"/>
          <w:szCs w:val="24"/>
        </w:rPr>
        <w:t xml:space="preserve">it was up to </w:t>
      </w:r>
      <w:r w:rsidRPr="00050769">
        <w:rPr>
          <w:rFonts w:ascii="Times New Roman" w:hAnsi="Times New Roman" w:cs="Times New Roman"/>
          <w:sz w:val="24"/>
          <w:szCs w:val="24"/>
        </w:rPr>
        <w:t xml:space="preserve">each team </w:t>
      </w:r>
      <w:r w:rsidR="006D5906" w:rsidRPr="00050769">
        <w:rPr>
          <w:rFonts w:ascii="Times New Roman" w:hAnsi="Times New Roman" w:cs="Times New Roman"/>
          <w:sz w:val="24"/>
          <w:szCs w:val="24"/>
        </w:rPr>
        <w:t>to</w:t>
      </w:r>
      <w:r w:rsidRPr="00050769">
        <w:rPr>
          <w:rFonts w:ascii="Times New Roman" w:hAnsi="Times New Roman" w:cs="Times New Roman"/>
          <w:sz w:val="24"/>
          <w:szCs w:val="24"/>
        </w:rPr>
        <w:t xml:space="preserve"> adjust them to their preferences. The idea of having two criteria (percentages and fixed days) is an attempt to cover the large variability in the cycles of different tasks.</w:t>
      </w:r>
    </w:p>
    <w:p w14:paraId="272FE57D" w14:textId="39BF5600" w:rsidR="00E550EC" w:rsidRPr="00050769" w:rsidRDefault="00E550EC" w:rsidP="009679F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As a first step in demand </w:t>
      </w:r>
      <w:r w:rsidR="005C46B5" w:rsidRPr="00050769">
        <w:rPr>
          <w:rFonts w:ascii="Times New Roman" w:hAnsi="Times New Roman" w:cs="Times New Roman"/>
          <w:sz w:val="24"/>
          <w:szCs w:val="24"/>
        </w:rPr>
        <w:t>analysis</w:t>
      </w:r>
      <w:r w:rsidRPr="00050769">
        <w:rPr>
          <w:rFonts w:ascii="Times New Roman" w:hAnsi="Times New Roman" w:cs="Times New Roman"/>
          <w:sz w:val="24"/>
          <w:szCs w:val="24"/>
        </w:rPr>
        <w:t xml:space="preserve">, the total number of hours spent on project activities listed in Figure 2 was determined. </w:t>
      </w:r>
      <w:r w:rsidR="005C46B5" w:rsidRPr="00050769">
        <w:rPr>
          <w:rFonts w:ascii="Times New Roman" w:hAnsi="Times New Roman" w:cs="Times New Roman"/>
          <w:sz w:val="24"/>
          <w:szCs w:val="24"/>
        </w:rPr>
        <w:t>Afterwards</w:t>
      </w:r>
      <w:r w:rsidRPr="00050769">
        <w:rPr>
          <w:rFonts w:ascii="Times New Roman" w:hAnsi="Times New Roman" w:cs="Times New Roman"/>
          <w:sz w:val="24"/>
          <w:szCs w:val="24"/>
        </w:rPr>
        <w:t xml:space="preserve">, the </w:t>
      </w:r>
      <w:r w:rsidR="00543DCF">
        <w:rPr>
          <w:rFonts w:ascii="Times New Roman" w:hAnsi="Times New Roman" w:cs="Times New Roman"/>
          <w:sz w:val="24"/>
          <w:szCs w:val="24"/>
        </w:rPr>
        <w:t xml:space="preserve">monthly </w:t>
      </w:r>
      <w:r w:rsidRPr="00050769">
        <w:rPr>
          <w:rFonts w:ascii="Times New Roman" w:hAnsi="Times New Roman" w:cs="Times New Roman"/>
          <w:sz w:val="24"/>
          <w:szCs w:val="24"/>
        </w:rPr>
        <w:t xml:space="preserve">number of completed items for each of the activities in Figure 2 was </w:t>
      </w:r>
      <w:r w:rsidR="00DA49B0" w:rsidRPr="00050769">
        <w:rPr>
          <w:rFonts w:ascii="Times New Roman" w:hAnsi="Times New Roman" w:cs="Times New Roman"/>
          <w:sz w:val="24"/>
          <w:szCs w:val="24"/>
        </w:rPr>
        <w:t>verified</w:t>
      </w:r>
      <w:r w:rsidRPr="00050769">
        <w:rPr>
          <w:rFonts w:ascii="Times New Roman" w:hAnsi="Times New Roman" w:cs="Times New Roman"/>
          <w:sz w:val="24"/>
          <w:szCs w:val="24"/>
        </w:rPr>
        <w:t xml:space="preserve">. </w:t>
      </w:r>
      <w:r w:rsidR="00543DCF">
        <w:rPr>
          <w:rFonts w:ascii="Times New Roman" w:hAnsi="Times New Roman" w:cs="Times New Roman"/>
          <w:sz w:val="24"/>
          <w:szCs w:val="24"/>
        </w:rPr>
        <w:t>This was done</w:t>
      </w:r>
      <w:r w:rsidRPr="00050769">
        <w:rPr>
          <w:rFonts w:ascii="Times New Roman" w:hAnsi="Times New Roman" w:cs="Times New Roman"/>
          <w:sz w:val="24"/>
          <w:szCs w:val="24"/>
        </w:rPr>
        <w:t xml:space="preserve"> to determine the average time spent completing different types of activities as well as the </w:t>
      </w:r>
      <w:r w:rsidR="005C05BC">
        <w:rPr>
          <w:rFonts w:ascii="Times New Roman" w:hAnsi="Times New Roman" w:cs="Times New Roman"/>
          <w:sz w:val="24"/>
          <w:szCs w:val="24"/>
        </w:rPr>
        <w:t xml:space="preserve">monthly </w:t>
      </w:r>
      <w:r w:rsidRPr="00050769">
        <w:rPr>
          <w:rFonts w:ascii="Times New Roman" w:hAnsi="Times New Roman" w:cs="Times New Roman"/>
          <w:sz w:val="24"/>
          <w:szCs w:val="24"/>
        </w:rPr>
        <w:t>frequency of each activity. Based on the frequency, their proportional ratio is determined, and based on the average time</w:t>
      </w:r>
      <w:r w:rsidR="00DD47D2" w:rsidRPr="00050769">
        <w:rPr>
          <w:rFonts w:ascii="Times New Roman" w:hAnsi="Times New Roman" w:cs="Times New Roman"/>
          <w:sz w:val="24"/>
          <w:szCs w:val="24"/>
        </w:rPr>
        <w:t xml:space="preserve"> per activity</w:t>
      </w:r>
      <w:r w:rsidRPr="00050769">
        <w:rPr>
          <w:rFonts w:ascii="Times New Roman" w:hAnsi="Times New Roman" w:cs="Times New Roman"/>
          <w:sz w:val="24"/>
          <w:szCs w:val="24"/>
        </w:rPr>
        <w:t>, the number of activities that can be completed</w:t>
      </w:r>
      <w:r w:rsidR="004169B7">
        <w:rPr>
          <w:rFonts w:ascii="Times New Roman" w:hAnsi="Times New Roman" w:cs="Times New Roman"/>
          <w:sz w:val="24"/>
          <w:szCs w:val="24"/>
        </w:rPr>
        <w:t xml:space="preserve"> was calculated</w:t>
      </w:r>
      <w:r w:rsidRPr="00050769">
        <w:rPr>
          <w:rFonts w:ascii="Times New Roman" w:hAnsi="Times New Roman" w:cs="Times New Roman"/>
          <w:sz w:val="24"/>
          <w:szCs w:val="24"/>
        </w:rPr>
        <w:t>. The</w:t>
      </w:r>
      <w:r w:rsidR="004169B7">
        <w:rPr>
          <w:rFonts w:ascii="Times New Roman" w:hAnsi="Times New Roman" w:cs="Times New Roman"/>
          <w:sz w:val="24"/>
          <w:szCs w:val="24"/>
        </w:rPr>
        <w:t>se</w:t>
      </w:r>
      <w:r w:rsidRPr="00050769">
        <w:rPr>
          <w:rFonts w:ascii="Times New Roman" w:hAnsi="Times New Roman" w:cs="Times New Roman"/>
          <w:sz w:val="24"/>
          <w:szCs w:val="24"/>
        </w:rPr>
        <w:t xml:space="preserve"> calculations are the basis for </w:t>
      </w:r>
      <w:r w:rsidR="000F3FBF" w:rsidRPr="00050769">
        <w:rPr>
          <w:rFonts w:ascii="Times New Roman" w:hAnsi="Times New Roman" w:cs="Times New Roman"/>
          <w:sz w:val="24"/>
          <w:szCs w:val="24"/>
        </w:rPr>
        <w:t>defining</w:t>
      </w:r>
      <w:r w:rsidRPr="00050769">
        <w:rPr>
          <w:rFonts w:ascii="Times New Roman" w:hAnsi="Times New Roman" w:cs="Times New Roman"/>
          <w:sz w:val="24"/>
          <w:szCs w:val="24"/>
        </w:rPr>
        <w:t xml:space="preserve"> the </w:t>
      </w:r>
      <w:r w:rsidR="000F3FBF" w:rsidRPr="00050769">
        <w:rPr>
          <w:rFonts w:ascii="Times New Roman" w:hAnsi="Times New Roman" w:cs="Times New Roman"/>
          <w:sz w:val="24"/>
          <w:szCs w:val="24"/>
        </w:rPr>
        <w:t xml:space="preserve">WIP </w:t>
      </w:r>
      <w:r w:rsidRPr="00050769">
        <w:rPr>
          <w:rFonts w:ascii="Times New Roman" w:hAnsi="Times New Roman" w:cs="Times New Roman"/>
          <w:sz w:val="24"/>
          <w:szCs w:val="24"/>
        </w:rPr>
        <w:t>limit. As a second step, employee</w:t>
      </w:r>
      <w:r w:rsidR="004F6E32">
        <w:rPr>
          <w:rFonts w:ascii="Times New Roman" w:hAnsi="Times New Roman" w:cs="Times New Roman"/>
          <w:sz w:val="24"/>
          <w:szCs w:val="24"/>
        </w:rPr>
        <w:t>s’</w:t>
      </w:r>
      <w:r w:rsidRPr="00050769">
        <w:rPr>
          <w:rFonts w:ascii="Times New Roman" w:hAnsi="Times New Roman" w:cs="Times New Roman"/>
          <w:sz w:val="24"/>
          <w:szCs w:val="24"/>
        </w:rPr>
        <w:t xml:space="preserve"> time</w:t>
      </w:r>
      <w:r w:rsidR="004F6E32">
        <w:rPr>
          <w:rFonts w:ascii="Times New Roman" w:hAnsi="Times New Roman" w:cs="Times New Roman"/>
          <w:sz w:val="24"/>
          <w:szCs w:val="24"/>
        </w:rPr>
        <w:t xml:space="preserve"> sheets were analyzed</w:t>
      </w:r>
      <w:r w:rsidRPr="00050769">
        <w:rPr>
          <w:rFonts w:ascii="Times New Roman" w:hAnsi="Times New Roman" w:cs="Times New Roman"/>
          <w:sz w:val="24"/>
          <w:szCs w:val="24"/>
        </w:rPr>
        <w:t xml:space="preserve"> to estimate </w:t>
      </w:r>
      <w:r w:rsidR="00922C26" w:rsidRPr="00050769">
        <w:rPr>
          <w:rFonts w:ascii="Times New Roman" w:hAnsi="Times New Roman" w:cs="Times New Roman"/>
          <w:sz w:val="24"/>
          <w:szCs w:val="24"/>
        </w:rPr>
        <w:t xml:space="preserve">the </w:t>
      </w:r>
      <w:r w:rsidR="001D6DB7" w:rsidRPr="00050769">
        <w:rPr>
          <w:rFonts w:ascii="Times New Roman" w:hAnsi="Times New Roman" w:cs="Times New Roman"/>
          <w:sz w:val="24"/>
          <w:szCs w:val="24"/>
        </w:rPr>
        <w:t>number</w:t>
      </w:r>
      <w:r w:rsidR="00922C26" w:rsidRPr="00050769">
        <w:rPr>
          <w:rFonts w:ascii="Times New Roman" w:hAnsi="Times New Roman" w:cs="Times New Roman"/>
          <w:sz w:val="24"/>
          <w:szCs w:val="24"/>
        </w:rPr>
        <w:t xml:space="preserve"> of</w:t>
      </w:r>
      <w:r w:rsidRPr="00050769">
        <w:rPr>
          <w:rFonts w:ascii="Times New Roman" w:hAnsi="Times New Roman" w:cs="Times New Roman"/>
          <w:sz w:val="24"/>
          <w:szCs w:val="24"/>
        </w:rPr>
        <w:t xml:space="preserve"> overtime hours. The third analysis was done </w:t>
      </w:r>
      <w:r w:rsidR="00922C26" w:rsidRPr="00050769">
        <w:rPr>
          <w:rFonts w:ascii="Times New Roman" w:hAnsi="Times New Roman" w:cs="Times New Roman"/>
          <w:sz w:val="24"/>
          <w:szCs w:val="24"/>
        </w:rPr>
        <w:t>through</w:t>
      </w:r>
      <w:r w:rsidRPr="00050769">
        <w:rPr>
          <w:rFonts w:ascii="Times New Roman" w:hAnsi="Times New Roman" w:cs="Times New Roman"/>
          <w:sz w:val="24"/>
          <w:szCs w:val="24"/>
        </w:rPr>
        <w:t xml:space="preserve"> a survey </w:t>
      </w:r>
      <w:r w:rsidR="00D00B2D" w:rsidRPr="00050769">
        <w:rPr>
          <w:rFonts w:ascii="Times New Roman" w:hAnsi="Times New Roman" w:cs="Times New Roman"/>
          <w:sz w:val="24"/>
          <w:szCs w:val="24"/>
        </w:rPr>
        <w:t>of</w:t>
      </w:r>
      <w:r w:rsidRPr="00050769">
        <w:rPr>
          <w:rFonts w:ascii="Times New Roman" w:hAnsi="Times New Roman" w:cs="Times New Roman"/>
          <w:sz w:val="24"/>
          <w:szCs w:val="24"/>
        </w:rPr>
        <w:t xml:space="preserve"> employees regarding their perception of workload. The purpose of this and the previous analysis is to determine if the values </w:t>
      </w:r>
      <w:r w:rsidR="000A07B0">
        <w:rPr>
          <w:rFonts w:ascii="Times New Roman" w:hAnsi="Times New Roman" w:cs="Times New Roman"/>
          <w:sz w:val="24"/>
          <w:szCs w:val="24"/>
        </w:rPr>
        <w:t>calculated earlier</w:t>
      </w:r>
      <w:r w:rsidRPr="00050769">
        <w:rPr>
          <w:rFonts w:ascii="Times New Roman" w:hAnsi="Times New Roman" w:cs="Times New Roman"/>
          <w:sz w:val="24"/>
          <w:szCs w:val="24"/>
        </w:rPr>
        <w:t xml:space="preserve"> need to be corrected</w:t>
      </w:r>
      <w:r w:rsidR="00AE38D1">
        <w:rPr>
          <w:rFonts w:ascii="Times New Roman" w:hAnsi="Times New Roman" w:cs="Times New Roman"/>
          <w:sz w:val="24"/>
          <w:szCs w:val="24"/>
        </w:rPr>
        <w:t xml:space="preserve">, </w:t>
      </w:r>
      <w:proofErr w:type="gramStart"/>
      <w:r w:rsidR="00AE38D1">
        <w:rPr>
          <w:rFonts w:ascii="Times New Roman" w:hAnsi="Times New Roman" w:cs="Times New Roman"/>
          <w:sz w:val="24"/>
          <w:szCs w:val="24"/>
        </w:rPr>
        <w:t>e.g.</w:t>
      </w:r>
      <w:proofErr w:type="gramEnd"/>
      <w:r w:rsidRPr="00050769">
        <w:rPr>
          <w:rFonts w:ascii="Times New Roman" w:hAnsi="Times New Roman" w:cs="Times New Roman"/>
          <w:sz w:val="24"/>
          <w:szCs w:val="24"/>
        </w:rPr>
        <w:t xml:space="preserve"> if the team has been overloaded in the last 12 months, those values cannot be used as a standard.</w:t>
      </w:r>
    </w:p>
    <w:p w14:paraId="67F46543" w14:textId="699AF938" w:rsidR="00D56C50" w:rsidRPr="00050769" w:rsidRDefault="00D56C50" w:rsidP="00D56C5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Although it is stated that it is better to define </w:t>
      </w:r>
      <w:r w:rsidR="00646637">
        <w:rPr>
          <w:rFonts w:ascii="Times New Roman" w:hAnsi="Times New Roman" w:cs="Times New Roman"/>
          <w:sz w:val="24"/>
          <w:szCs w:val="24"/>
        </w:rPr>
        <w:t>WIP limits</w:t>
      </w:r>
      <w:r w:rsidRPr="00050769">
        <w:rPr>
          <w:rFonts w:ascii="Times New Roman" w:hAnsi="Times New Roman" w:cs="Times New Roman"/>
          <w:sz w:val="24"/>
          <w:szCs w:val="24"/>
        </w:rPr>
        <w:t xml:space="preserve"> with </w:t>
      </w:r>
      <w:r w:rsidR="00646637">
        <w:rPr>
          <w:rFonts w:ascii="Times New Roman" w:hAnsi="Times New Roman" w:cs="Times New Roman"/>
          <w:sz w:val="24"/>
          <w:szCs w:val="24"/>
        </w:rPr>
        <w:t>stakeholders</w:t>
      </w:r>
      <w:r w:rsidRPr="00050769">
        <w:rPr>
          <w:rFonts w:ascii="Times New Roman" w:hAnsi="Times New Roman" w:cs="Times New Roman"/>
          <w:sz w:val="24"/>
          <w:szCs w:val="24"/>
        </w:rPr>
        <w:t xml:space="preserve"> </w:t>
      </w:r>
      <w:r w:rsidR="00646637">
        <w:rPr>
          <w:rFonts w:ascii="Times New Roman" w:hAnsi="Times New Roman" w:cs="Times New Roman"/>
          <w:sz w:val="24"/>
          <w:szCs w:val="24"/>
        </w:rPr>
        <w:t>from</w:t>
      </w:r>
      <w:r w:rsidRPr="00050769">
        <w:rPr>
          <w:rFonts w:ascii="Times New Roman" w:hAnsi="Times New Roman" w:cs="Times New Roman"/>
          <w:sz w:val="24"/>
          <w:szCs w:val="24"/>
        </w:rPr>
        <w:t xml:space="preserve"> previous and subsequent processes (Ander</w:t>
      </w:r>
      <w:r w:rsidR="00C114CD" w:rsidRPr="00050769">
        <w:rPr>
          <w:rFonts w:ascii="Times New Roman" w:hAnsi="Times New Roman" w:cs="Times New Roman"/>
          <w:sz w:val="24"/>
          <w:szCs w:val="24"/>
        </w:rPr>
        <w:t>s</w:t>
      </w:r>
      <w:r w:rsidRPr="00050769">
        <w:rPr>
          <w:rFonts w:ascii="Times New Roman" w:hAnsi="Times New Roman" w:cs="Times New Roman"/>
          <w:sz w:val="24"/>
          <w:szCs w:val="24"/>
        </w:rPr>
        <w:t xml:space="preserve">on, 2010), the suggested adaptation is that it is more appropriate for the local team to define </w:t>
      </w:r>
      <w:r w:rsidR="00D43D87">
        <w:rPr>
          <w:rFonts w:ascii="Times New Roman" w:hAnsi="Times New Roman" w:cs="Times New Roman"/>
          <w:sz w:val="24"/>
          <w:szCs w:val="24"/>
        </w:rPr>
        <w:t>WIP limits</w:t>
      </w:r>
      <w:r w:rsidRPr="00050769">
        <w:rPr>
          <w:rFonts w:ascii="Times New Roman" w:hAnsi="Times New Roman" w:cs="Times New Roman"/>
          <w:sz w:val="24"/>
          <w:szCs w:val="24"/>
        </w:rPr>
        <w:t>. Due to the large number of local teams, it would be inappropriate to go over the W</w:t>
      </w:r>
      <w:r w:rsidR="00D43D87">
        <w:rPr>
          <w:rFonts w:ascii="Times New Roman" w:hAnsi="Times New Roman" w:cs="Times New Roman"/>
          <w:sz w:val="24"/>
          <w:szCs w:val="24"/>
        </w:rPr>
        <w:t>I</w:t>
      </w:r>
      <w:r w:rsidRPr="00050769">
        <w:rPr>
          <w:rFonts w:ascii="Times New Roman" w:hAnsi="Times New Roman" w:cs="Times New Roman"/>
          <w:sz w:val="24"/>
          <w:szCs w:val="24"/>
        </w:rPr>
        <w:t>P limits every time with the Project Management representatives, as each local team will have their own W</w:t>
      </w:r>
      <w:r w:rsidR="00D43D87">
        <w:rPr>
          <w:rFonts w:ascii="Times New Roman" w:hAnsi="Times New Roman" w:cs="Times New Roman"/>
          <w:sz w:val="24"/>
          <w:szCs w:val="24"/>
        </w:rPr>
        <w:t>I</w:t>
      </w:r>
      <w:r w:rsidRPr="00050769">
        <w:rPr>
          <w:rFonts w:ascii="Times New Roman" w:hAnsi="Times New Roman" w:cs="Times New Roman"/>
          <w:sz w:val="24"/>
          <w:szCs w:val="24"/>
        </w:rPr>
        <w:t>P limits due to their country specificit</w:t>
      </w:r>
      <w:r w:rsidR="00D43D87">
        <w:rPr>
          <w:rFonts w:ascii="Times New Roman" w:hAnsi="Times New Roman" w:cs="Times New Roman"/>
          <w:sz w:val="24"/>
          <w:szCs w:val="24"/>
        </w:rPr>
        <w:t>ies</w:t>
      </w:r>
      <w:r w:rsidRPr="00050769">
        <w:rPr>
          <w:rFonts w:ascii="Times New Roman" w:hAnsi="Times New Roman" w:cs="Times New Roman"/>
          <w:sz w:val="24"/>
          <w:szCs w:val="24"/>
        </w:rPr>
        <w:t>.</w:t>
      </w:r>
    </w:p>
    <w:p w14:paraId="70079B89" w14:textId="3C9C35CA" w:rsidR="00D00B2D" w:rsidRPr="00050769" w:rsidRDefault="00891E7A" w:rsidP="00D56C50">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Although Anderson (2010) suggests that </w:t>
      </w:r>
      <w:r w:rsidR="0039394D" w:rsidRPr="00050769">
        <w:rPr>
          <w:rFonts w:ascii="Times New Roman" w:hAnsi="Times New Roman" w:cs="Times New Roman"/>
          <w:sz w:val="24"/>
          <w:szCs w:val="24"/>
        </w:rPr>
        <w:t>WIP limits should be defined in coordination with upstream and downstream stakeholders</w:t>
      </w:r>
      <w:r w:rsidR="00271120" w:rsidRPr="00050769">
        <w:rPr>
          <w:rFonts w:ascii="Times New Roman" w:hAnsi="Times New Roman" w:cs="Times New Roman"/>
          <w:sz w:val="24"/>
          <w:szCs w:val="24"/>
        </w:rPr>
        <w:t xml:space="preserve">, </w:t>
      </w:r>
      <w:proofErr w:type="gramStart"/>
      <w:r w:rsidR="00D56C50" w:rsidRPr="00050769">
        <w:rPr>
          <w:rFonts w:ascii="Times New Roman" w:hAnsi="Times New Roman" w:cs="Times New Roman"/>
          <w:sz w:val="24"/>
          <w:szCs w:val="24"/>
        </w:rPr>
        <w:t>It</w:t>
      </w:r>
      <w:proofErr w:type="gramEnd"/>
      <w:r w:rsidR="00D56C50" w:rsidRPr="00050769">
        <w:rPr>
          <w:rFonts w:ascii="Times New Roman" w:hAnsi="Times New Roman" w:cs="Times New Roman"/>
          <w:sz w:val="24"/>
          <w:szCs w:val="24"/>
        </w:rPr>
        <w:t xml:space="preserve"> is considered crucial not to delay </w:t>
      </w:r>
      <w:r w:rsidR="002E34A0" w:rsidRPr="00050769">
        <w:rPr>
          <w:rFonts w:ascii="Times New Roman" w:hAnsi="Times New Roman" w:cs="Times New Roman"/>
          <w:sz w:val="24"/>
          <w:szCs w:val="24"/>
        </w:rPr>
        <w:t>limit setting for WIP</w:t>
      </w:r>
      <w:r w:rsidR="00D56C50" w:rsidRPr="00050769">
        <w:rPr>
          <w:rFonts w:ascii="Times New Roman" w:hAnsi="Times New Roman" w:cs="Times New Roman"/>
          <w:sz w:val="24"/>
          <w:szCs w:val="24"/>
        </w:rPr>
        <w:t xml:space="preserve">. After the </w:t>
      </w:r>
      <w:r w:rsidR="002E34A0" w:rsidRPr="00050769">
        <w:rPr>
          <w:rFonts w:ascii="Times New Roman" w:hAnsi="Times New Roman" w:cs="Times New Roman"/>
          <w:sz w:val="24"/>
          <w:szCs w:val="24"/>
        </w:rPr>
        <w:t>analysis</w:t>
      </w:r>
      <w:r w:rsidR="00D56C50" w:rsidRPr="00050769">
        <w:rPr>
          <w:rFonts w:ascii="Times New Roman" w:hAnsi="Times New Roman" w:cs="Times New Roman"/>
          <w:sz w:val="24"/>
          <w:szCs w:val="24"/>
        </w:rPr>
        <w:t xml:space="preserve"> in step 6, the maximum number of cards for each of the columns on the </w:t>
      </w:r>
      <w:r w:rsidR="00684291" w:rsidRPr="00050769">
        <w:rPr>
          <w:rFonts w:ascii="Times New Roman" w:hAnsi="Times New Roman" w:cs="Times New Roman"/>
          <w:sz w:val="24"/>
          <w:szCs w:val="24"/>
        </w:rPr>
        <w:t>Kanban</w:t>
      </w:r>
      <w:r w:rsidR="00D56C50" w:rsidRPr="00050769">
        <w:rPr>
          <w:rFonts w:ascii="Times New Roman" w:hAnsi="Times New Roman" w:cs="Times New Roman"/>
          <w:sz w:val="24"/>
          <w:szCs w:val="24"/>
        </w:rPr>
        <w:t xml:space="preserve"> board should be </w:t>
      </w:r>
      <w:r w:rsidR="00684291" w:rsidRPr="00050769">
        <w:rPr>
          <w:rFonts w:ascii="Times New Roman" w:hAnsi="Times New Roman" w:cs="Times New Roman"/>
          <w:sz w:val="24"/>
          <w:szCs w:val="24"/>
        </w:rPr>
        <w:t>defined</w:t>
      </w:r>
      <w:r w:rsidR="00D56C50" w:rsidRPr="00050769">
        <w:rPr>
          <w:rFonts w:ascii="Times New Roman" w:hAnsi="Times New Roman" w:cs="Times New Roman"/>
          <w:sz w:val="24"/>
          <w:szCs w:val="24"/>
        </w:rPr>
        <w:t xml:space="preserve">. </w:t>
      </w:r>
      <w:r w:rsidR="00684291" w:rsidRPr="00050769">
        <w:rPr>
          <w:rFonts w:ascii="Times New Roman" w:hAnsi="Times New Roman" w:cs="Times New Roman"/>
          <w:sz w:val="24"/>
          <w:szCs w:val="24"/>
        </w:rPr>
        <w:t>I</w:t>
      </w:r>
      <w:r w:rsidR="00D56C50" w:rsidRPr="00050769">
        <w:rPr>
          <w:rFonts w:ascii="Times New Roman" w:hAnsi="Times New Roman" w:cs="Times New Roman"/>
          <w:sz w:val="24"/>
          <w:szCs w:val="24"/>
        </w:rPr>
        <w:t xml:space="preserve">t </w:t>
      </w:r>
      <w:r w:rsidR="00684291" w:rsidRPr="00050769">
        <w:rPr>
          <w:rFonts w:ascii="Times New Roman" w:hAnsi="Times New Roman" w:cs="Times New Roman"/>
          <w:sz w:val="24"/>
          <w:szCs w:val="24"/>
        </w:rPr>
        <w:t xml:space="preserve">was decided to start with </w:t>
      </w:r>
      <w:r w:rsidR="008C456C" w:rsidRPr="00050769">
        <w:rPr>
          <w:rFonts w:ascii="Times New Roman" w:hAnsi="Times New Roman" w:cs="Times New Roman"/>
          <w:sz w:val="24"/>
          <w:szCs w:val="24"/>
        </w:rPr>
        <w:t>more relaxed limits</w:t>
      </w:r>
      <w:r w:rsidR="00D56C50" w:rsidRPr="00050769">
        <w:rPr>
          <w:rFonts w:ascii="Times New Roman" w:hAnsi="Times New Roman" w:cs="Times New Roman"/>
          <w:sz w:val="24"/>
          <w:szCs w:val="24"/>
        </w:rPr>
        <w:t xml:space="preserve"> and empirically monitor the results, </w:t>
      </w:r>
      <w:r w:rsidR="00A53D26" w:rsidRPr="00050769">
        <w:rPr>
          <w:rFonts w:ascii="Times New Roman" w:hAnsi="Times New Roman" w:cs="Times New Roman"/>
          <w:sz w:val="24"/>
          <w:szCs w:val="24"/>
        </w:rPr>
        <w:t>to</w:t>
      </w:r>
      <w:r w:rsidR="00D56C50" w:rsidRPr="00050769">
        <w:rPr>
          <w:rFonts w:ascii="Times New Roman" w:hAnsi="Times New Roman" w:cs="Times New Roman"/>
          <w:sz w:val="24"/>
          <w:szCs w:val="24"/>
        </w:rPr>
        <w:t xml:space="preserve"> mitigate fluctuations that may arise due to changes in the structure of services. </w:t>
      </w:r>
      <w:r w:rsidR="002036FB" w:rsidRPr="00050769">
        <w:rPr>
          <w:rFonts w:ascii="Times New Roman" w:hAnsi="Times New Roman" w:cs="Times New Roman"/>
          <w:sz w:val="24"/>
          <w:szCs w:val="24"/>
        </w:rPr>
        <w:t>The plan was to tighten the WIP limit over time, a</w:t>
      </w:r>
      <w:r w:rsidR="00D56C50" w:rsidRPr="00050769">
        <w:rPr>
          <w:rFonts w:ascii="Times New Roman" w:hAnsi="Times New Roman" w:cs="Times New Roman"/>
          <w:sz w:val="24"/>
          <w:szCs w:val="24"/>
        </w:rPr>
        <w:t xml:space="preserve">s the entire team gets used to the </w:t>
      </w:r>
      <w:r w:rsidR="007A2865" w:rsidRPr="00050769">
        <w:rPr>
          <w:rFonts w:ascii="Times New Roman" w:hAnsi="Times New Roman" w:cs="Times New Roman"/>
          <w:sz w:val="24"/>
          <w:szCs w:val="24"/>
        </w:rPr>
        <w:t>K</w:t>
      </w:r>
      <w:r w:rsidR="00D56C50" w:rsidRPr="00050769">
        <w:rPr>
          <w:rFonts w:ascii="Times New Roman" w:hAnsi="Times New Roman" w:cs="Times New Roman"/>
          <w:sz w:val="24"/>
          <w:szCs w:val="24"/>
        </w:rPr>
        <w:t xml:space="preserve">anban system. While in software development it is not unusual for the work-in-progress limit to be 1 or even 1 </w:t>
      </w:r>
      <w:r w:rsidR="002036FB" w:rsidRPr="00050769">
        <w:rPr>
          <w:rFonts w:ascii="Times New Roman" w:hAnsi="Times New Roman" w:cs="Times New Roman"/>
          <w:sz w:val="24"/>
          <w:szCs w:val="24"/>
        </w:rPr>
        <w:t>per</w:t>
      </w:r>
      <w:r w:rsidR="00D56C50" w:rsidRPr="00050769">
        <w:rPr>
          <w:rFonts w:ascii="Times New Roman" w:hAnsi="Times New Roman" w:cs="Times New Roman"/>
          <w:sz w:val="24"/>
          <w:szCs w:val="24"/>
        </w:rPr>
        <w:t xml:space="preserve"> two people (Ander</w:t>
      </w:r>
      <w:r w:rsidR="00A913F3" w:rsidRPr="00050769">
        <w:rPr>
          <w:rFonts w:ascii="Times New Roman" w:hAnsi="Times New Roman" w:cs="Times New Roman"/>
          <w:sz w:val="24"/>
          <w:szCs w:val="24"/>
        </w:rPr>
        <w:t>s</w:t>
      </w:r>
      <w:r w:rsidR="00D56C50" w:rsidRPr="00050769">
        <w:rPr>
          <w:rFonts w:ascii="Times New Roman" w:hAnsi="Times New Roman" w:cs="Times New Roman"/>
          <w:sz w:val="24"/>
          <w:szCs w:val="24"/>
        </w:rPr>
        <w:t xml:space="preserve">on, 2010), </w:t>
      </w:r>
      <w:r w:rsidR="002036FB" w:rsidRPr="00050769">
        <w:rPr>
          <w:rFonts w:ascii="Times New Roman" w:hAnsi="Times New Roman" w:cs="Times New Roman"/>
          <w:sz w:val="24"/>
          <w:szCs w:val="24"/>
        </w:rPr>
        <w:t xml:space="preserve">this limit needs to be greater in </w:t>
      </w:r>
      <w:r w:rsidR="00D56C50" w:rsidRPr="00050769">
        <w:rPr>
          <w:rFonts w:ascii="Times New Roman" w:hAnsi="Times New Roman" w:cs="Times New Roman"/>
          <w:sz w:val="24"/>
          <w:szCs w:val="24"/>
        </w:rPr>
        <w:t xml:space="preserve">clinical trials due to the simpler nature of the tasks. The purpose of setting </w:t>
      </w:r>
      <w:r w:rsidR="000A721F" w:rsidRPr="00050769">
        <w:rPr>
          <w:rFonts w:ascii="Times New Roman" w:hAnsi="Times New Roman" w:cs="Times New Roman"/>
          <w:sz w:val="24"/>
          <w:szCs w:val="24"/>
        </w:rPr>
        <w:t>tighter</w:t>
      </w:r>
      <w:r w:rsidR="00D56C50" w:rsidRPr="00050769">
        <w:rPr>
          <w:rFonts w:ascii="Times New Roman" w:hAnsi="Times New Roman" w:cs="Times New Roman"/>
          <w:sz w:val="24"/>
          <w:szCs w:val="24"/>
        </w:rPr>
        <w:t xml:space="preserve"> limits is to prevent multitasking and context switching (Anderson, 2010), but considering the current distribution of work</w:t>
      </w:r>
      <w:r w:rsidR="000A721F" w:rsidRPr="00050769">
        <w:rPr>
          <w:rFonts w:ascii="Times New Roman" w:hAnsi="Times New Roman" w:cs="Times New Roman"/>
          <w:sz w:val="24"/>
          <w:szCs w:val="24"/>
        </w:rPr>
        <w:t xml:space="preserve"> in Company Y</w:t>
      </w:r>
      <w:r w:rsidR="00D56C50" w:rsidRPr="00050769">
        <w:rPr>
          <w:rFonts w:ascii="Times New Roman" w:hAnsi="Times New Roman" w:cs="Times New Roman"/>
          <w:sz w:val="24"/>
          <w:szCs w:val="24"/>
        </w:rPr>
        <w:t xml:space="preserve">, setting too strict limits would </w:t>
      </w:r>
      <w:r w:rsidR="00A53D26" w:rsidRPr="00050769">
        <w:rPr>
          <w:rFonts w:ascii="Times New Roman" w:hAnsi="Times New Roman" w:cs="Times New Roman"/>
          <w:sz w:val="24"/>
          <w:szCs w:val="24"/>
        </w:rPr>
        <w:t>hurt</w:t>
      </w:r>
      <w:r w:rsidR="00D56C50" w:rsidRPr="00050769">
        <w:rPr>
          <w:rFonts w:ascii="Times New Roman" w:hAnsi="Times New Roman" w:cs="Times New Roman"/>
          <w:sz w:val="24"/>
          <w:szCs w:val="24"/>
        </w:rPr>
        <w:t xml:space="preserve"> the way work is done.</w:t>
      </w:r>
    </w:p>
    <w:p w14:paraId="69497E9F" w14:textId="32DEF7E2" w:rsidR="00782CB3" w:rsidRPr="00050769" w:rsidRDefault="00782CB3" w:rsidP="00782CB3">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It is important to discuss the new </w:t>
      </w:r>
      <w:r w:rsidR="0087186C" w:rsidRPr="00050769">
        <w:rPr>
          <w:rFonts w:ascii="Times New Roman" w:hAnsi="Times New Roman" w:cs="Times New Roman"/>
          <w:sz w:val="24"/>
          <w:szCs w:val="24"/>
        </w:rPr>
        <w:t>Kanban system with the upstream stakeholders</w:t>
      </w:r>
      <w:r w:rsidRPr="00050769">
        <w:rPr>
          <w:rFonts w:ascii="Times New Roman" w:hAnsi="Times New Roman" w:cs="Times New Roman"/>
          <w:sz w:val="24"/>
          <w:szCs w:val="24"/>
        </w:rPr>
        <w:t xml:space="preserve">, which would be the </w:t>
      </w:r>
      <w:r w:rsidR="003D0A7F">
        <w:rPr>
          <w:rFonts w:ascii="Times New Roman" w:hAnsi="Times New Roman" w:cs="Times New Roman"/>
          <w:sz w:val="24"/>
          <w:szCs w:val="24"/>
        </w:rPr>
        <w:t>P</w:t>
      </w:r>
      <w:r w:rsidRPr="00050769">
        <w:rPr>
          <w:rFonts w:ascii="Times New Roman" w:hAnsi="Times New Roman" w:cs="Times New Roman"/>
          <w:sz w:val="24"/>
          <w:szCs w:val="24"/>
        </w:rPr>
        <w:t xml:space="preserve">roject </w:t>
      </w:r>
      <w:r w:rsidR="003D0A7F">
        <w:rPr>
          <w:rFonts w:ascii="Times New Roman" w:hAnsi="Times New Roman" w:cs="Times New Roman"/>
          <w:sz w:val="24"/>
          <w:szCs w:val="24"/>
        </w:rPr>
        <w:t>M</w:t>
      </w:r>
      <w:r w:rsidRPr="00050769">
        <w:rPr>
          <w:rFonts w:ascii="Times New Roman" w:hAnsi="Times New Roman" w:cs="Times New Roman"/>
          <w:sz w:val="24"/>
          <w:szCs w:val="24"/>
        </w:rPr>
        <w:t xml:space="preserve">anagement sector, while the </w:t>
      </w:r>
      <w:r w:rsidR="0087186C" w:rsidRPr="00050769">
        <w:rPr>
          <w:rFonts w:ascii="Times New Roman" w:hAnsi="Times New Roman" w:cs="Times New Roman"/>
          <w:sz w:val="24"/>
          <w:szCs w:val="24"/>
        </w:rPr>
        <w:t>downstream stakeholders</w:t>
      </w:r>
      <w:r w:rsidRPr="00050769">
        <w:rPr>
          <w:rFonts w:ascii="Times New Roman" w:hAnsi="Times New Roman" w:cs="Times New Roman"/>
          <w:sz w:val="24"/>
          <w:szCs w:val="24"/>
        </w:rPr>
        <w:t xml:space="preserve"> </w:t>
      </w:r>
      <w:r w:rsidR="00C906F8" w:rsidRPr="00050769">
        <w:rPr>
          <w:rFonts w:ascii="Times New Roman" w:hAnsi="Times New Roman" w:cs="Times New Roman"/>
          <w:sz w:val="24"/>
          <w:szCs w:val="24"/>
        </w:rPr>
        <w:t xml:space="preserve">were only </w:t>
      </w:r>
      <w:r w:rsidRPr="00050769">
        <w:rPr>
          <w:rFonts w:ascii="Times New Roman" w:hAnsi="Times New Roman" w:cs="Times New Roman"/>
          <w:sz w:val="24"/>
          <w:szCs w:val="24"/>
        </w:rPr>
        <w:t>to be informed about the planned completion dates. The following items were discussed:</w:t>
      </w:r>
    </w:p>
    <w:p w14:paraId="438B8A61" w14:textId="541713E2" w:rsidR="00782CB3" w:rsidRPr="00050769" w:rsidRDefault="00C906F8" w:rsidP="0087186C">
      <w:pPr>
        <w:pStyle w:val="ListParagraph"/>
        <w:numPr>
          <w:ilvl w:val="0"/>
          <w:numId w:val="6"/>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The introduction of WIP limits and the effects that are expected</w:t>
      </w:r>
      <w:r w:rsidR="00782CB3" w:rsidRPr="00050769">
        <w:rPr>
          <w:rFonts w:ascii="Times New Roman" w:hAnsi="Times New Roman" w:cs="Times New Roman"/>
          <w:sz w:val="24"/>
          <w:szCs w:val="24"/>
        </w:rPr>
        <w:t>.</w:t>
      </w:r>
    </w:p>
    <w:p w14:paraId="5B48854D" w14:textId="6545428C" w:rsidR="00782CB3" w:rsidRPr="00050769" w:rsidRDefault="008B22DE" w:rsidP="0087186C">
      <w:pPr>
        <w:pStyle w:val="ListParagraph"/>
        <w:numPr>
          <w:ilvl w:val="0"/>
          <w:numId w:val="6"/>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The ways of prioritizing clinical trials projects – w</w:t>
      </w:r>
      <w:r w:rsidR="00782CB3" w:rsidRPr="00050769">
        <w:rPr>
          <w:rFonts w:ascii="Times New Roman" w:hAnsi="Times New Roman" w:cs="Times New Roman"/>
          <w:sz w:val="24"/>
          <w:szCs w:val="24"/>
        </w:rPr>
        <w:t xml:space="preserve">hen several projects compete for the capacity of the local team, the project management sector </w:t>
      </w:r>
      <w:r w:rsidRPr="00050769">
        <w:rPr>
          <w:rFonts w:ascii="Times New Roman" w:hAnsi="Times New Roman" w:cs="Times New Roman"/>
          <w:sz w:val="24"/>
          <w:szCs w:val="24"/>
        </w:rPr>
        <w:t>has</w:t>
      </w:r>
      <w:r w:rsidR="00782CB3" w:rsidRPr="00050769">
        <w:rPr>
          <w:rFonts w:ascii="Times New Roman" w:hAnsi="Times New Roman" w:cs="Times New Roman"/>
          <w:sz w:val="24"/>
          <w:szCs w:val="24"/>
        </w:rPr>
        <w:t xml:space="preserve"> to define priorities </w:t>
      </w:r>
      <w:r w:rsidR="00A53D26" w:rsidRPr="00050769">
        <w:rPr>
          <w:rFonts w:ascii="Times New Roman" w:hAnsi="Times New Roman" w:cs="Times New Roman"/>
          <w:sz w:val="24"/>
          <w:szCs w:val="24"/>
        </w:rPr>
        <w:t>per</w:t>
      </w:r>
      <w:r w:rsidR="00782CB3" w:rsidRPr="00050769">
        <w:rPr>
          <w:rFonts w:ascii="Times New Roman" w:hAnsi="Times New Roman" w:cs="Times New Roman"/>
          <w:sz w:val="24"/>
          <w:szCs w:val="24"/>
        </w:rPr>
        <w:t xml:space="preserve"> </w:t>
      </w:r>
      <w:r w:rsidR="00782CB3" w:rsidRPr="00050769">
        <w:rPr>
          <w:rFonts w:ascii="Times New Roman" w:hAnsi="Times New Roman" w:cs="Times New Roman"/>
          <w:sz w:val="24"/>
          <w:szCs w:val="24"/>
        </w:rPr>
        <w:lastRenderedPageBreak/>
        <w:t xml:space="preserve">the interests of </w:t>
      </w:r>
      <w:r w:rsidRPr="00050769">
        <w:rPr>
          <w:rFonts w:ascii="Times New Roman" w:hAnsi="Times New Roman" w:cs="Times New Roman"/>
          <w:sz w:val="24"/>
          <w:szCs w:val="24"/>
        </w:rPr>
        <w:t>C</w:t>
      </w:r>
      <w:r w:rsidR="00782CB3" w:rsidRPr="00050769">
        <w:rPr>
          <w:rFonts w:ascii="Times New Roman" w:hAnsi="Times New Roman" w:cs="Times New Roman"/>
          <w:sz w:val="24"/>
          <w:szCs w:val="24"/>
        </w:rPr>
        <w:t>ompany</w:t>
      </w:r>
      <w:r w:rsidRPr="00050769">
        <w:rPr>
          <w:rFonts w:ascii="Times New Roman" w:hAnsi="Times New Roman" w:cs="Times New Roman"/>
          <w:sz w:val="24"/>
          <w:szCs w:val="24"/>
        </w:rPr>
        <w:t xml:space="preserve"> Y</w:t>
      </w:r>
      <w:r w:rsidR="00782CB3" w:rsidRPr="00050769">
        <w:rPr>
          <w:rFonts w:ascii="Times New Roman" w:hAnsi="Times New Roman" w:cs="Times New Roman"/>
          <w:sz w:val="24"/>
          <w:szCs w:val="24"/>
        </w:rPr>
        <w:t xml:space="preserve">. Starting a new project even though there is currently no free capacity will be possible only in cases where instructions are received from the </w:t>
      </w:r>
      <w:r w:rsidR="00D72B1D">
        <w:rPr>
          <w:rFonts w:ascii="Times New Roman" w:hAnsi="Times New Roman" w:cs="Times New Roman"/>
          <w:sz w:val="24"/>
          <w:szCs w:val="24"/>
        </w:rPr>
        <w:t>P</w:t>
      </w:r>
      <w:r w:rsidR="00782CB3" w:rsidRPr="00050769">
        <w:rPr>
          <w:rFonts w:ascii="Times New Roman" w:hAnsi="Times New Roman" w:cs="Times New Roman"/>
          <w:sz w:val="24"/>
          <w:szCs w:val="24"/>
        </w:rPr>
        <w:t xml:space="preserve">roject </w:t>
      </w:r>
      <w:r w:rsidR="00D72B1D">
        <w:rPr>
          <w:rFonts w:ascii="Times New Roman" w:hAnsi="Times New Roman" w:cs="Times New Roman"/>
          <w:sz w:val="24"/>
          <w:szCs w:val="24"/>
        </w:rPr>
        <w:t>M</w:t>
      </w:r>
      <w:r w:rsidR="00782CB3" w:rsidRPr="00050769">
        <w:rPr>
          <w:rFonts w:ascii="Times New Roman" w:hAnsi="Times New Roman" w:cs="Times New Roman"/>
          <w:sz w:val="24"/>
          <w:szCs w:val="24"/>
        </w:rPr>
        <w:t xml:space="preserve">anagement sector which of the </w:t>
      </w:r>
      <w:r w:rsidR="00434422" w:rsidRPr="00050769">
        <w:rPr>
          <w:rFonts w:ascii="Times New Roman" w:hAnsi="Times New Roman" w:cs="Times New Roman"/>
          <w:sz w:val="24"/>
          <w:szCs w:val="24"/>
        </w:rPr>
        <w:t>WIP projects</w:t>
      </w:r>
      <w:r w:rsidR="00782CB3" w:rsidRPr="00050769">
        <w:rPr>
          <w:rFonts w:ascii="Times New Roman" w:hAnsi="Times New Roman" w:cs="Times New Roman"/>
          <w:sz w:val="24"/>
          <w:szCs w:val="24"/>
        </w:rPr>
        <w:t xml:space="preserve"> can be suspended for a while, </w:t>
      </w:r>
      <w:r w:rsidR="00434422" w:rsidRPr="00050769">
        <w:rPr>
          <w:rFonts w:ascii="Times New Roman" w:hAnsi="Times New Roman" w:cs="Times New Roman"/>
          <w:sz w:val="24"/>
          <w:szCs w:val="24"/>
        </w:rPr>
        <w:t>as</w:t>
      </w:r>
      <w:r w:rsidR="00782CB3" w:rsidRPr="00050769">
        <w:rPr>
          <w:rFonts w:ascii="Times New Roman" w:hAnsi="Times New Roman" w:cs="Times New Roman"/>
          <w:sz w:val="24"/>
          <w:szCs w:val="24"/>
        </w:rPr>
        <w:t xml:space="preserve"> an increase in the overall amount of </w:t>
      </w:r>
      <w:r w:rsidR="007C5237">
        <w:rPr>
          <w:rFonts w:ascii="Times New Roman" w:hAnsi="Times New Roman" w:cs="Times New Roman"/>
          <w:sz w:val="24"/>
          <w:szCs w:val="24"/>
        </w:rPr>
        <w:t>WIP</w:t>
      </w:r>
      <w:r w:rsidR="00782CB3" w:rsidRPr="00050769">
        <w:rPr>
          <w:rFonts w:ascii="Times New Roman" w:hAnsi="Times New Roman" w:cs="Times New Roman"/>
          <w:sz w:val="24"/>
          <w:szCs w:val="24"/>
        </w:rPr>
        <w:t xml:space="preserve"> is not acceptable because </w:t>
      </w:r>
      <w:r w:rsidR="007C5237">
        <w:rPr>
          <w:rFonts w:ascii="Times New Roman" w:hAnsi="Times New Roman" w:cs="Times New Roman"/>
          <w:sz w:val="24"/>
          <w:szCs w:val="24"/>
        </w:rPr>
        <w:t>of its</w:t>
      </w:r>
      <w:r w:rsidR="00413820" w:rsidRPr="00050769">
        <w:rPr>
          <w:rFonts w:ascii="Times New Roman" w:hAnsi="Times New Roman" w:cs="Times New Roman"/>
          <w:sz w:val="24"/>
          <w:szCs w:val="24"/>
        </w:rPr>
        <w:t xml:space="preserve"> </w:t>
      </w:r>
      <w:r w:rsidR="00782CB3" w:rsidRPr="00050769">
        <w:rPr>
          <w:rFonts w:ascii="Times New Roman" w:hAnsi="Times New Roman" w:cs="Times New Roman"/>
          <w:sz w:val="24"/>
          <w:szCs w:val="24"/>
        </w:rPr>
        <w:t xml:space="preserve">negative impact on </w:t>
      </w:r>
      <w:r w:rsidR="00413820" w:rsidRPr="00050769">
        <w:rPr>
          <w:rFonts w:ascii="Times New Roman" w:hAnsi="Times New Roman" w:cs="Times New Roman"/>
          <w:sz w:val="24"/>
          <w:szCs w:val="24"/>
        </w:rPr>
        <w:t>lead times of all other projects</w:t>
      </w:r>
      <w:r w:rsidR="00782CB3" w:rsidRPr="00050769">
        <w:rPr>
          <w:rFonts w:ascii="Times New Roman" w:hAnsi="Times New Roman" w:cs="Times New Roman"/>
          <w:sz w:val="24"/>
          <w:szCs w:val="24"/>
        </w:rPr>
        <w:t xml:space="preserve">. Getting the </w:t>
      </w:r>
      <w:r w:rsidR="00102853" w:rsidRPr="00050769">
        <w:rPr>
          <w:rFonts w:ascii="Times New Roman" w:hAnsi="Times New Roman" w:cs="Times New Roman"/>
          <w:sz w:val="24"/>
          <w:szCs w:val="24"/>
        </w:rPr>
        <w:t>green light</w:t>
      </w:r>
      <w:r w:rsidR="00782CB3" w:rsidRPr="00050769">
        <w:rPr>
          <w:rFonts w:ascii="Times New Roman" w:hAnsi="Times New Roman" w:cs="Times New Roman"/>
          <w:sz w:val="24"/>
          <w:szCs w:val="24"/>
        </w:rPr>
        <w:t xml:space="preserve"> </w:t>
      </w:r>
      <w:r w:rsidR="00102853" w:rsidRPr="00050769">
        <w:rPr>
          <w:rFonts w:ascii="Times New Roman" w:hAnsi="Times New Roman" w:cs="Times New Roman"/>
          <w:sz w:val="24"/>
          <w:szCs w:val="24"/>
        </w:rPr>
        <w:t>from</w:t>
      </w:r>
      <w:r w:rsidR="00782CB3" w:rsidRPr="00050769">
        <w:rPr>
          <w:rFonts w:ascii="Times New Roman" w:hAnsi="Times New Roman" w:cs="Times New Roman"/>
          <w:sz w:val="24"/>
          <w:szCs w:val="24"/>
        </w:rPr>
        <w:t xml:space="preserve"> the </w:t>
      </w:r>
      <w:r w:rsidR="007C5237">
        <w:rPr>
          <w:rFonts w:ascii="Times New Roman" w:hAnsi="Times New Roman" w:cs="Times New Roman"/>
          <w:sz w:val="24"/>
          <w:szCs w:val="24"/>
        </w:rPr>
        <w:t>P</w:t>
      </w:r>
      <w:r w:rsidR="00782CB3" w:rsidRPr="00050769">
        <w:rPr>
          <w:rFonts w:ascii="Times New Roman" w:hAnsi="Times New Roman" w:cs="Times New Roman"/>
          <w:sz w:val="24"/>
          <w:szCs w:val="24"/>
        </w:rPr>
        <w:t xml:space="preserve">roject </w:t>
      </w:r>
      <w:r w:rsidR="007C5237">
        <w:rPr>
          <w:rFonts w:ascii="Times New Roman" w:hAnsi="Times New Roman" w:cs="Times New Roman"/>
          <w:sz w:val="24"/>
          <w:szCs w:val="24"/>
        </w:rPr>
        <w:t>M</w:t>
      </w:r>
      <w:r w:rsidR="00782CB3" w:rsidRPr="00050769">
        <w:rPr>
          <w:rFonts w:ascii="Times New Roman" w:hAnsi="Times New Roman" w:cs="Times New Roman"/>
          <w:sz w:val="24"/>
          <w:szCs w:val="24"/>
        </w:rPr>
        <w:t xml:space="preserve">anagement sector for the new prioritization </w:t>
      </w:r>
      <w:r w:rsidR="00102853" w:rsidRPr="00050769">
        <w:rPr>
          <w:rFonts w:ascii="Times New Roman" w:hAnsi="Times New Roman" w:cs="Times New Roman"/>
          <w:sz w:val="24"/>
          <w:szCs w:val="24"/>
        </w:rPr>
        <w:t>scheme</w:t>
      </w:r>
      <w:r w:rsidR="00782CB3" w:rsidRPr="00050769">
        <w:rPr>
          <w:rFonts w:ascii="Times New Roman" w:hAnsi="Times New Roman" w:cs="Times New Roman"/>
          <w:sz w:val="24"/>
          <w:szCs w:val="24"/>
        </w:rPr>
        <w:t xml:space="preserve"> </w:t>
      </w:r>
      <w:r w:rsidR="00102853" w:rsidRPr="00050769">
        <w:rPr>
          <w:rFonts w:ascii="Times New Roman" w:hAnsi="Times New Roman" w:cs="Times New Roman"/>
          <w:sz w:val="24"/>
          <w:szCs w:val="24"/>
        </w:rPr>
        <w:t>was</w:t>
      </w:r>
      <w:r w:rsidR="00782CB3" w:rsidRPr="00050769">
        <w:rPr>
          <w:rFonts w:ascii="Times New Roman" w:hAnsi="Times New Roman" w:cs="Times New Roman"/>
          <w:sz w:val="24"/>
          <w:szCs w:val="24"/>
        </w:rPr>
        <w:t xml:space="preserve"> crucial in this step. Once consent is obtained and documented, </w:t>
      </w:r>
      <w:r w:rsidR="00102853" w:rsidRPr="00050769">
        <w:rPr>
          <w:rFonts w:ascii="Times New Roman" w:hAnsi="Times New Roman" w:cs="Times New Roman"/>
          <w:sz w:val="24"/>
          <w:szCs w:val="24"/>
        </w:rPr>
        <w:t xml:space="preserve">it </w:t>
      </w:r>
      <w:r w:rsidR="00F24FF6">
        <w:rPr>
          <w:rFonts w:ascii="Times New Roman" w:hAnsi="Times New Roman" w:cs="Times New Roman"/>
          <w:sz w:val="24"/>
          <w:szCs w:val="24"/>
        </w:rPr>
        <w:t>is</w:t>
      </w:r>
      <w:r w:rsidR="00102853" w:rsidRPr="00050769">
        <w:rPr>
          <w:rFonts w:ascii="Times New Roman" w:hAnsi="Times New Roman" w:cs="Times New Roman"/>
          <w:sz w:val="24"/>
          <w:szCs w:val="24"/>
        </w:rPr>
        <w:t xml:space="preserve"> the basis</w:t>
      </w:r>
      <w:r w:rsidR="00782CB3" w:rsidRPr="00050769">
        <w:rPr>
          <w:rFonts w:ascii="Times New Roman" w:hAnsi="Times New Roman" w:cs="Times New Roman"/>
          <w:sz w:val="24"/>
          <w:szCs w:val="24"/>
        </w:rPr>
        <w:t xml:space="preserve"> for the local team to reject a request to start work</w:t>
      </w:r>
      <w:r w:rsidR="00F24FF6">
        <w:rPr>
          <w:rFonts w:ascii="Times New Roman" w:hAnsi="Times New Roman" w:cs="Times New Roman"/>
          <w:sz w:val="24"/>
          <w:szCs w:val="24"/>
        </w:rPr>
        <w:t>ing</w:t>
      </w:r>
      <w:r w:rsidR="00782CB3" w:rsidRPr="00050769">
        <w:rPr>
          <w:rFonts w:ascii="Times New Roman" w:hAnsi="Times New Roman" w:cs="Times New Roman"/>
          <w:sz w:val="24"/>
          <w:szCs w:val="24"/>
        </w:rPr>
        <w:t xml:space="preserve"> on a new project when there is </w:t>
      </w:r>
      <w:r w:rsidR="002449F8" w:rsidRPr="00050769">
        <w:rPr>
          <w:rFonts w:ascii="Times New Roman" w:hAnsi="Times New Roman" w:cs="Times New Roman"/>
          <w:sz w:val="24"/>
          <w:szCs w:val="24"/>
        </w:rPr>
        <w:t>insufficient</w:t>
      </w:r>
      <w:r w:rsidR="00782CB3" w:rsidRPr="00050769">
        <w:rPr>
          <w:rFonts w:ascii="Times New Roman" w:hAnsi="Times New Roman" w:cs="Times New Roman"/>
          <w:sz w:val="24"/>
          <w:szCs w:val="24"/>
        </w:rPr>
        <w:t xml:space="preserve"> capacity. It is also inevitable that the introduction of the </w:t>
      </w:r>
      <w:r w:rsidR="002449F8" w:rsidRPr="00050769">
        <w:rPr>
          <w:rFonts w:ascii="Times New Roman" w:hAnsi="Times New Roman" w:cs="Times New Roman"/>
          <w:sz w:val="24"/>
          <w:szCs w:val="24"/>
        </w:rPr>
        <w:t>K</w:t>
      </w:r>
      <w:r w:rsidR="00782CB3" w:rsidRPr="00050769">
        <w:rPr>
          <w:rFonts w:ascii="Times New Roman" w:hAnsi="Times New Roman" w:cs="Times New Roman"/>
          <w:sz w:val="24"/>
          <w:szCs w:val="24"/>
        </w:rPr>
        <w:t xml:space="preserve">anban system will </w:t>
      </w:r>
      <w:r w:rsidR="002449F8" w:rsidRPr="00050769">
        <w:rPr>
          <w:rFonts w:ascii="Times New Roman" w:hAnsi="Times New Roman" w:cs="Times New Roman"/>
          <w:sz w:val="24"/>
          <w:szCs w:val="24"/>
        </w:rPr>
        <w:t>sometimes</w:t>
      </w:r>
      <w:r w:rsidR="00782CB3" w:rsidRPr="00050769">
        <w:rPr>
          <w:rFonts w:ascii="Times New Roman" w:hAnsi="Times New Roman" w:cs="Times New Roman"/>
          <w:sz w:val="24"/>
          <w:szCs w:val="24"/>
        </w:rPr>
        <w:t xml:space="preserve"> lead to difficult but necessary discussions with the </w:t>
      </w:r>
      <w:r w:rsidR="00F24FF6">
        <w:rPr>
          <w:rFonts w:ascii="Times New Roman" w:hAnsi="Times New Roman" w:cs="Times New Roman"/>
          <w:sz w:val="24"/>
          <w:szCs w:val="24"/>
        </w:rPr>
        <w:t>P</w:t>
      </w:r>
      <w:r w:rsidR="00782CB3" w:rsidRPr="00050769">
        <w:rPr>
          <w:rFonts w:ascii="Times New Roman" w:hAnsi="Times New Roman" w:cs="Times New Roman"/>
          <w:sz w:val="24"/>
          <w:szCs w:val="24"/>
        </w:rPr>
        <w:t xml:space="preserve">roject </w:t>
      </w:r>
      <w:r w:rsidR="00F24FF6">
        <w:rPr>
          <w:rFonts w:ascii="Times New Roman" w:hAnsi="Times New Roman" w:cs="Times New Roman"/>
          <w:sz w:val="24"/>
          <w:szCs w:val="24"/>
        </w:rPr>
        <w:t>M</w:t>
      </w:r>
      <w:r w:rsidR="00782CB3" w:rsidRPr="00050769">
        <w:rPr>
          <w:rFonts w:ascii="Times New Roman" w:hAnsi="Times New Roman" w:cs="Times New Roman"/>
          <w:sz w:val="24"/>
          <w:szCs w:val="24"/>
        </w:rPr>
        <w:t xml:space="preserve">anagement sector, </w:t>
      </w:r>
      <w:proofErr w:type="gramStart"/>
      <w:r w:rsidR="00782CB3" w:rsidRPr="00050769">
        <w:rPr>
          <w:rFonts w:ascii="Times New Roman" w:hAnsi="Times New Roman" w:cs="Times New Roman"/>
          <w:sz w:val="24"/>
          <w:szCs w:val="24"/>
        </w:rPr>
        <w:t>i.e.</w:t>
      </w:r>
      <w:proofErr w:type="gramEnd"/>
      <w:r w:rsidR="00782CB3" w:rsidRPr="00050769">
        <w:rPr>
          <w:rFonts w:ascii="Times New Roman" w:hAnsi="Times New Roman" w:cs="Times New Roman"/>
          <w:sz w:val="24"/>
          <w:szCs w:val="24"/>
        </w:rPr>
        <w:t xml:space="preserve"> the question of how to increase the productivity of local </w:t>
      </w:r>
      <w:r w:rsidR="006D6BB6" w:rsidRPr="00050769">
        <w:rPr>
          <w:rFonts w:ascii="Times New Roman" w:hAnsi="Times New Roman" w:cs="Times New Roman"/>
          <w:sz w:val="24"/>
          <w:szCs w:val="24"/>
        </w:rPr>
        <w:t>teams</w:t>
      </w:r>
      <w:r w:rsidR="00782CB3" w:rsidRPr="00050769">
        <w:rPr>
          <w:rFonts w:ascii="Times New Roman" w:hAnsi="Times New Roman" w:cs="Times New Roman"/>
          <w:sz w:val="24"/>
          <w:szCs w:val="24"/>
        </w:rPr>
        <w:t xml:space="preserve"> will be raised. But since </w:t>
      </w:r>
      <w:r w:rsidR="00C6410C">
        <w:rPr>
          <w:rFonts w:ascii="Times New Roman" w:hAnsi="Times New Roman" w:cs="Times New Roman"/>
          <w:sz w:val="24"/>
          <w:szCs w:val="24"/>
        </w:rPr>
        <w:t xml:space="preserve">now </w:t>
      </w:r>
      <w:r w:rsidR="00782CB3" w:rsidRPr="00050769">
        <w:rPr>
          <w:rFonts w:ascii="Times New Roman" w:hAnsi="Times New Roman" w:cs="Times New Roman"/>
          <w:sz w:val="24"/>
          <w:szCs w:val="24"/>
        </w:rPr>
        <w:t xml:space="preserve">it will be visible how much each addition of </w:t>
      </w:r>
      <w:r w:rsidR="006D6BB6" w:rsidRPr="00050769">
        <w:rPr>
          <w:rFonts w:ascii="Times New Roman" w:hAnsi="Times New Roman" w:cs="Times New Roman"/>
          <w:sz w:val="24"/>
          <w:szCs w:val="24"/>
        </w:rPr>
        <w:t xml:space="preserve">a </w:t>
      </w:r>
      <w:r w:rsidR="00782CB3" w:rsidRPr="00050769">
        <w:rPr>
          <w:rFonts w:ascii="Times New Roman" w:hAnsi="Times New Roman" w:cs="Times New Roman"/>
          <w:sz w:val="24"/>
          <w:szCs w:val="24"/>
        </w:rPr>
        <w:t xml:space="preserve">new </w:t>
      </w:r>
      <w:r w:rsidR="006D6BB6" w:rsidRPr="00050769">
        <w:rPr>
          <w:rFonts w:ascii="Times New Roman" w:hAnsi="Times New Roman" w:cs="Times New Roman"/>
          <w:sz w:val="24"/>
          <w:szCs w:val="24"/>
        </w:rPr>
        <w:t>WIP unit will</w:t>
      </w:r>
      <w:r w:rsidR="00782CB3" w:rsidRPr="00050769">
        <w:rPr>
          <w:rFonts w:ascii="Times New Roman" w:hAnsi="Times New Roman" w:cs="Times New Roman"/>
          <w:sz w:val="24"/>
          <w:szCs w:val="24"/>
        </w:rPr>
        <w:t xml:space="preserve"> </w:t>
      </w:r>
      <w:r w:rsidR="006D6BB6" w:rsidRPr="00050769">
        <w:rPr>
          <w:rFonts w:ascii="Times New Roman" w:hAnsi="Times New Roman" w:cs="Times New Roman"/>
          <w:sz w:val="24"/>
          <w:szCs w:val="24"/>
        </w:rPr>
        <w:t>lead</w:t>
      </w:r>
      <w:r w:rsidR="00782CB3" w:rsidRPr="00050769">
        <w:rPr>
          <w:rFonts w:ascii="Times New Roman" w:hAnsi="Times New Roman" w:cs="Times New Roman"/>
          <w:sz w:val="24"/>
          <w:szCs w:val="24"/>
        </w:rPr>
        <w:t xml:space="preserve"> to an increase in </w:t>
      </w:r>
      <w:r w:rsidR="006D6BB6" w:rsidRPr="00050769">
        <w:rPr>
          <w:rFonts w:ascii="Times New Roman" w:hAnsi="Times New Roman" w:cs="Times New Roman"/>
          <w:sz w:val="24"/>
          <w:szCs w:val="24"/>
        </w:rPr>
        <w:t>lead time</w:t>
      </w:r>
      <w:r w:rsidR="00782CB3" w:rsidRPr="00050769">
        <w:rPr>
          <w:rFonts w:ascii="Times New Roman" w:hAnsi="Times New Roman" w:cs="Times New Roman"/>
          <w:sz w:val="24"/>
          <w:szCs w:val="24"/>
        </w:rPr>
        <w:t>, conversations will move in the direction of how to organize work in a better way and not expect workers to work more.</w:t>
      </w:r>
    </w:p>
    <w:p w14:paraId="481185D2" w14:textId="04414A57" w:rsidR="00AF6A1C" w:rsidRPr="00050769" w:rsidRDefault="00782CB3" w:rsidP="0087186C">
      <w:pPr>
        <w:pStyle w:val="ListParagraph"/>
        <w:numPr>
          <w:ilvl w:val="0"/>
          <w:numId w:val="6"/>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Since all clinical trial </w:t>
      </w:r>
      <w:r w:rsidR="005920A9" w:rsidRPr="00050769">
        <w:rPr>
          <w:rFonts w:ascii="Times New Roman" w:hAnsi="Times New Roman" w:cs="Times New Roman"/>
          <w:sz w:val="24"/>
          <w:szCs w:val="24"/>
        </w:rPr>
        <w:t>start-up</w:t>
      </w:r>
      <w:r w:rsidRPr="00050769">
        <w:rPr>
          <w:rFonts w:ascii="Times New Roman" w:hAnsi="Times New Roman" w:cs="Times New Roman"/>
          <w:sz w:val="24"/>
          <w:szCs w:val="24"/>
        </w:rPr>
        <w:t xml:space="preserve"> activities </w:t>
      </w:r>
      <w:r w:rsidR="00CD1EE1" w:rsidRPr="00050769">
        <w:rPr>
          <w:rFonts w:ascii="Times New Roman" w:hAnsi="Times New Roman" w:cs="Times New Roman"/>
          <w:sz w:val="24"/>
          <w:szCs w:val="24"/>
        </w:rPr>
        <w:t>have</w:t>
      </w:r>
      <w:r w:rsidRPr="00050769">
        <w:rPr>
          <w:rFonts w:ascii="Times New Roman" w:hAnsi="Times New Roman" w:cs="Times New Roman"/>
          <w:sz w:val="24"/>
          <w:szCs w:val="24"/>
        </w:rPr>
        <w:t xml:space="preserve"> pre-defined planned dates, the queue </w:t>
      </w:r>
      <w:r w:rsidR="00C6410C">
        <w:rPr>
          <w:rFonts w:ascii="Times New Roman" w:hAnsi="Times New Roman" w:cs="Times New Roman"/>
          <w:sz w:val="24"/>
          <w:szCs w:val="24"/>
        </w:rPr>
        <w:t>is</w:t>
      </w:r>
      <w:r w:rsidRPr="00050769">
        <w:rPr>
          <w:rFonts w:ascii="Times New Roman" w:hAnsi="Times New Roman" w:cs="Times New Roman"/>
          <w:sz w:val="24"/>
          <w:szCs w:val="24"/>
        </w:rPr>
        <w:t xml:space="preserve"> formed based on deadlines. Since each activity has a planned </w:t>
      </w:r>
      <w:r w:rsidR="00CD1EE1" w:rsidRPr="00050769">
        <w:rPr>
          <w:rFonts w:ascii="Times New Roman" w:hAnsi="Times New Roman" w:cs="Times New Roman"/>
          <w:sz w:val="24"/>
          <w:szCs w:val="24"/>
        </w:rPr>
        <w:t>due date</w:t>
      </w:r>
      <w:r w:rsidRPr="00050769">
        <w:rPr>
          <w:rFonts w:ascii="Times New Roman" w:hAnsi="Times New Roman" w:cs="Times New Roman"/>
          <w:sz w:val="24"/>
          <w:szCs w:val="24"/>
        </w:rPr>
        <w:t xml:space="preserve">, it </w:t>
      </w:r>
      <w:r w:rsidR="00C6410C">
        <w:rPr>
          <w:rFonts w:ascii="Times New Roman" w:hAnsi="Times New Roman" w:cs="Times New Roman"/>
          <w:sz w:val="24"/>
          <w:szCs w:val="24"/>
        </w:rPr>
        <w:t xml:space="preserve">is to </w:t>
      </w:r>
      <w:r w:rsidRPr="00050769">
        <w:rPr>
          <w:rFonts w:ascii="Times New Roman" w:hAnsi="Times New Roman" w:cs="Times New Roman"/>
          <w:sz w:val="24"/>
          <w:szCs w:val="24"/>
        </w:rPr>
        <w:t xml:space="preserve">be forwarded </w:t>
      </w:r>
      <w:r w:rsidR="00CD1EE1" w:rsidRPr="00050769">
        <w:rPr>
          <w:rFonts w:ascii="Times New Roman" w:hAnsi="Times New Roman" w:cs="Times New Roman"/>
          <w:sz w:val="24"/>
          <w:szCs w:val="24"/>
        </w:rPr>
        <w:t xml:space="preserve">to a local team </w:t>
      </w:r>
      <w:r w:rsidRPr="00050769">
        <w:rPr>
          <w:rFonts w:ascii="Times New Roman" w:hAnsi="Times New Roman" w:cs="Times New Roman"/>
          <w:sz w:val="24"/>
          <w:szCs w:val="24"/>
        </w:rPr>
        <w:t xml:space="preserve">when </w:t>
      </w:r>
      <w:r w:rsidR="00036782" w:rsidRPr="00050769">
        <w:rPr>
          <w:rFonts w:ascii="Times New Roman" w:hAnsi="Times New Roman" w:cs="Times New Roman"/>
          <w:sz w:val="24"/>
          <w:szCs w:val="24"/>
        </w:rPr>
        <w:t>some of the capacity is freed</w:t>
      </w:r>
      <w:r w:rsidRPr="00050769">
        <w:rPr>
          <w:rFonts w:ascii="Times New Roman" w:hAnsi="Times New Roman" w:cs="Times New Roman"/>
          <w:sz w:val="24"/>
          <w:szCs w:val="24"/>
        </w:rPr>
        <w:t xml:space="preserve">. In case requests arrive with similar start dates and the system does not have </w:t>
      </w:r>
      <w:r w:rsidR="00036782" w:rsidRPr="00050769">
        <w:rPr>
          <w:rFonts w:ascii="Times New Roman" w:hAnsi="Times New Roman" w:cs="Times New Roman"/>
          <w:sz w:val="24"/>
          <w:szCs w:val="24"/>
        </w:rPr>
        <w:t>sufficient</w:t>
      </w:r>
      <w:r w:rsidRPr="00050769">
        <w:rPr>
          <w:rFonts w:ascii="Times New Roman" w:hAnsi="Times New Roman" w:cs="Times New Roman"/>
          <w:sz w:val="24"/>
          <w:szCs w:val="24"/>
        </w:rPr>
        <w:t xml:space="preserve"> capacity, the local </w:t>
      </w:r>
      <w:r w:rsidR="00036782" w:rsidRPr="00050769">
        <w:rPr>
          <w:rFonts w:ascii="Times New Roman" w:hAnsi="Times New Roman" w:cs="Times New Roman"/>
          <w:sz w:val="24"/>
          <w:szCs w:val="24"/>
        </w:rPr>
        <w:t xml:space="preserve">team </w:t>
      </w:r>
      <w:r w:rsidRPr="00050769">
        <w:rPr>
          <w:rFonts w:ascii="Times New Roman" w:hAnsi="Times New Roman" w:cs="Times New Roman"/>
          <w:sz w:val="24"/>
          <w:szCs w:val="24"/>
        </w:rPr>
        <w:t xml:space="preserve">manager escalates the situation to the project management department </w:t>
      </w:r>
      <w:r w:rsidR="00B144A1" w:rsidRPr="00050769">
        <w:rPr>
          <w:rFonts w:ascii="Times New Roman" w:hAnsi="Times New Roman" w:cs="Times New Roman"/>
          <w:sz w:val="24"/>
          <w:szCs w:val="24"/>
        </w:rPr>
        <w:t>to</w:t>
      </w:r>
      <w:r w:rsidRPr="00050769">
        <w:rPr>
          <w:rFonts w:ascii="Times New Roman" w:hAnsi="Times New Roman" w:cs="Times New Roman"/>
          <w:sz w:val="24"/>
          <w:szCs w:val="24"/>
        </w:rPr>
        <w:t xml:space="preserve"> </w:t>
      </w:r>
      <w:r w:rsidR="00740C62" w:rsidRPr="00050769">
        <w:rPr>
          <w:rFonts w:ascii="Times New Roman" w:hAnsi="Times New Roman" w:cs="Times New Roman"/>
          <w:sz w:val="24"/>
          <w:szCs w:val="24"/>
        </w:rPr>
        <w:t>prioritize the projects</w:t>
      </w:r>
      <w:r w:rsidRPr="00050769">
        <w:rPr>
          <w:rFonts w:ascii="Times New Roman" w:hAnsi="Times New Roman" w:cs="Times New Roman"/>
          <w:sz w:val="24"/>
          <w:szCs w:val="24"/>
        </w:rPr>
        <w:t xml:space="preserve"> </w:t>
      </w:r>
      <w:r w:rsidR="00B144A1" w:rsidRPr="00050769">
        <w:rPr>
          <w:rFonts w:ascii="Times New Roman" w:hAnsi="Times New Roman" w:cs="Times New Roman"/>
          <w:sz w:val="24"/>
          <w:szCs w:val="24"/>
        </w:rPr>
        <w:t>following</w:t>
      </w:r>
      <w:r w:rsidRPr="00050769">
        <w:rPr>
          <w:rFonts w:ascii="Times New Roman" w:hAnsi="Times New Roman" w:cs="Times New Roman"/>
          <w:sz w:val="24"/>
          <w:szCs w:val="24"/>
        </w:rPr>
        <w:t xml:space="preserve"> the previous point.</w:t>
      </w:r>
    </w:p>
    <w:p w14:paraId="4FB18819" w14:textId="7791014C" w:rsidR="00740C62" w:rsidRPr="00050769" w:rsidRDefault="00BC6267" w:rsidP="00740C62">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Figures 3 and 4 </w:t>
      </w:r>
      <w:r w:rsidR="00172429" w:rsidRPr="00050769">
        <w:rPr>
          <w:rFonts w:ascii="Times New Roman" w:hAnsi="Times New Roman" w:cs="Times New Roman"/>
          <w:sz w:val="24"/>
          <w:szCs w:val="24"/>
        </w:rPr>
        <w:t xml:space="preserve">give a generic overview of Kanban tables used in Company Y. </w:t>
      </w:r>
      <w:r w:rsidR="00C53224" w:rsidRPr="00050769">
        <w:rPr>
          <w:rFonts w:ascii="Times New Roman" w:hAnsi="Times New Roman" w:cs="Times New Roman"/>
          <w:sz w:val="24"/>
          <w:szCs w:val="24"/>
        </w:rPr>
        <w:t xml:space="preserve">The flowing factors were taken into account </w:t>
      </w:r>
      <w:r w:rsidR="00F95229" w:rsidRPr="00050769">
        <w:rPr>
          <w:rFonts w:ascii="Times New Roman" w:hAnsi="Times New Roman" w:cs="Times New Roman"/>
          <w:sz w:val="24"/>
          <w:szCs w:val="24"/>
        </w:rPr>
        <w:t>during the design of the Kanban table:</w:t>
      </w:r>
    </w:p>
    <w:p w14:paraId="5D9F9788" w14:textId="0BEF43B3" w:rsidR="00A537BC" w:rsidRPr="00050769" w:rsidRDefault="00A537BC" w:rsidP="006F4B17">
      <w:pPr>
        <w:pStyle w:val="ListParagraph"/>
        <w:numPr>
          <w:ilvl w:val="0"/>
          <w:numId w:val="7"/>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Columns for the client (sponsor), study </w:t>
      </w:r>
      <w:r w:rsidR="006F4B17" w:rsidRPr="00050769">
        <w:rPr>
          <w:rFonts w:ascii="Times New Roman" w:hAnsi="Times New Roman" w:cs="Times New Roman"/>
          <w:sz w:val="24"/>
          <w:szCs w:val="24"/>
        </w:rPr>
        <w:t>site</w:t>
      </w:r>
      <w:r w:rsidRPr="00050769">
        <w:rPr>
          <w:rFonts w:ascii="Times New Roman" w:hAnsi="Times New Roman" w:cs="Times New Roman"/>
          <w:sz w:val="24"/>
          <w:szCs w:val="24"/>
        </w:rPr>
        <w:t xml:space="preserve">, ethics committee and regulatory body do not have a defined </w:t>
      </w:r>
      <w:r w:rsidR="008F61BC" w:rsidRPr="00050769">
        <w:rPr>
          <w:rFonts w:ascii="Times New Roman" w:hAnsi="Times New Roman" w:cs="Times New Roman"/>
          <w:sz w:val="24"/>
          <w:szCs w:val="24"/>
        </w:rPr>
        <w:t xml:space="preserve">WIP </w:t>
      </w:r>
      <w:r w:rsidRPr="00050769">
        <w:rPr>
          <w:rFonts w:ascii="Times New Roman" w:hAnsi="Times New Roman" w:cs="Times New Roman"/>
          <w:sz w:val="24"/>
          <w:szCs w:val="24"/>
        </w:rPr>
        <w:t xml:space="preserve">limit, because it is not possible to impose a limit </w:t>
      </w:r>
      <w:r w:rsidR="003245C5" w:rsidRPr="00050769">
        <w:rPr>
          <w:rFonts w:ascii="Times New Roman" w:hAnsi="Times New Roman" w:cs="Times New Roman"/>
          <w:sz w:val="24"/>
          <w:szCs w:val="24"/>
        </w:rPr>
        <w:t>on</w:t>
      </w:r>
      <w:r w:rsidR="008F61BC" w:rsidRPr="00050769">
        <w:rPr>
          <w:rFonts w:ascii="Times New Roman" w:hAnsi="Times New Roman" w:cs="Times New Roman"/>
          <w:sz w:val="24"/>
          <w:szCs w:val="24"/>
        </w:rPr>
        <w:t xml:space="preserve"> external stakeholders</w:t>
      </w:r>
      <w:r w:rsidRPr="00050769">
        <w:rPr>
          <w:rFonts w:ascii="Times New Roman" w:hAnsi="Times New Roman" w:cs="Times New Roman"/>
          <w:sz w:val="24"/>
          <w:szCs w:val="24"/>
        </w:rPr>
        <w:t xml:space="preserve">. That is why each of these columns has columns </w:t>
      </w:r>
      <w:r w:rsidR="005C3792" w:rsidRPr="00050769">
        <w:rPr>
          <w:rFonts w:ascii="Times New Roman" w:hAnsi="Times New Roman" w:cs="Times New Roman"/>
          <w:sz w:val="24"/>
          <w:szCs w:val="24"/>
        </w:rPr>
        <w:t>Pr</w:t>
      </w:r>
      <w:r w:rsidRPr="00050769">
        <w:rPr>
          <w:rFonts w:ascii="Times New Roman" w:hAnsi="Times New Roman" w:cs="Times New Roman"/>
          <w:sz w:val="24"/>
          <w:szCs w:val="24"/>
        </w:rPr>
        <w:t xml:space="preserve">. (processing, meaning that the given </w:t>
      </w:r>
      <w:r w:rsidR="00905FBD">
        <w:rPr>
          <w:rFonts w:ascii="Times New Roman" w:hAnsi="Times New Roman" w:cs="Times New Roman"/>
          <w:sz w:val="24"/>
          <w:szCs w:val="24"/>
        </w:rPr>
        <w:t>stakeholder</w:t>
      </w:r>
      <w:r w:rsidRPr="00050769">
        <w:rPr>
          <w:rFonts w:ascii="Times New Roman" w:hAnsi="Times New Roman" w:cs="Times New Roman"/>
          <w:sz w:val="24"/>
          <w:szCs w:val="24"/>
        </w:rPr>
        <w:t xml:space="preserve"> is working on </w:t>
      </w:r>
      <w:r w:rsidR="005C3792" w:rsidRPr="00050769">
        <w:rPr>
          <w:rFonts w:ascii="Times New Roman" w:hAnsi="Times New Roman" w:cs="Times New Roman"/>
          <w:sz w:val="24"/>
          <w:szCs w:val="24"/>
        </w:rPr>
        <w:t>a task</w:t>
      </w:r>
      <w:r w:rsidRPr="00050769">
        <w:rPr>
          <w:rFonts w:ascii="Times New Roman" w:hAnsi="Times New Roman" w:cs="Times New Roman"/>
          <w:sz w:val="24"/>
          <w:szCs w:val="24"/>
        </w:rPr>
        <w:t xml:space="preserve">) and </w:t>
      </w:r>
      <w:r w:rsidR="005C3792" w:rsidRPr="00050769">
        <w:rPr>
          <w:rFonts w:ascii="Times New Roman" w:hAnsi="Times New Roman" w:cs="Times New Roman"/>
          <w:sz w:val="24"/>
          <w:szCs w:val="24"/>
        </w:rPr>
        <w:t>Re</w:t>
      </w:r>
      <w:r w:rsidRPr="00050769">
        <w:rPr>
          <w:rFonts w:ascii="Times New Roman" w:hAnsi="Times New Roman" w:cs="Times New Roman"/>
          <w:sz w:val="24"/>
          <w:szCs w:val="24"/>
        </w:rPr>
        <w:t xml:space="preserve">. (ready, which means that the result of the work has reached the </w:t>
      </w:r>
      <w:r w:rsidR="005C3792" w:rsidRPr="00050769">
        <w:rPr>
          <w:rFonts w:ascii="Times New Roman" w:hAnsi="Times New Roman" w:cs="Times New Roman"/>
          <w:sz w:val="24"/>
          <w:szCs w:val="24"/>
        </w:rPr>
        <w:t>CRO</w:t>
      </w:r>
      <w:r w:rsidRPr="00050769">
        <w:rPr>
          <w:rFonts w:ascii="Times New Roman" w:hAnsi="Times New Roman" w:cs="Times New Roman"/>
          <w:sz w:val="24"/>
          <w:szCs w:val="24"/>
        </w:rPr>
        <w:t>)</w:t>
      </w:r>
      <w:r w:rsidR="00A557EB" w:rsidRPr="00050769">
        <w:rPr>
          <w:rFonts w:ascii="Times New Roman" w:hAnsi="Times New Roman" w:cs="Times New Roman"/>
          <w:sz w:val="24"/>
          <w:szCs w:val="24"/>
        </w:rPr>
        <w:t>.</w:t>
      </w:r>
      <w:r w:rsidRPr="00050769">
        <w:rPr>
          <w:rFonts w:ascii="Times New Roman" w:hAnsi="Times New Roman" w:cs="Times New Roman"/>
          <w:sz w:val="24"/>
          <w:szCs w:val="24"/>
        </w:rPr>
        <w:t xml:space="preserve"> </w:t>
      </w:r>
      <w:r w:rsidR="00A557EB" w:rsidRPr="00050769">
        <w:rPr>
          <w:rFonts w:ascii="Times New Roman" w:hAnsi="Times New Roman" w:cs="Times New Roman"/>
          <w:sz w:val="24"/>
          <w:szCs w:val="24"/>
        </w:rPr>
        <w:t>T</w:t>
      </w:r>
      <w:r w:rsidRPr="00050769">
        <w:rPr>
          <w:rFonts w:ascii="Times New Roman" w:hAnsi="Times New Roman" w:cs="Times New Roman"/>
          <w:sz w:val="24"/>
          <w:szCs w:val="24"/>
        </w:rPr>
        <w:t xml:space="preserve">he next </w:t>
      </w:r>
      <w:r w:rsidR="006962CB">
        <w:rPr>
          <w:rFonts w:ascii="Times New Roman" w:hAnsi="Times New Roman" w:cs="Times New Roman"/>
          <w:sz w:val="24"/>
          <w:szCs w:val="24"/>
        </w:rPr>
        <w:t>process activity</w:t>
      </w:r>
      <w:r w:rsidRPr="00050769">
        <w:rPr>
          <w:rFonts w:ascii="Times New Roman" w:hAnsi="Times New Roman" w:cs="Times New Roman"/>
          <w:sz w:val="24"/>
          <w:szCs w:val="24"/>
        </w:rPr>
        <w:t xml:space="preserve"> draws a card from </w:t>
      </w:r>
      <w:r w:rsidR="00A557EB" w:rsidRPr="00050769">
        <w:rPr>
          <w:rFonts w:ascii="Times New Roman" w:hAnsi="Times New Roman" w:cs="Times New Roman"/>
          <w:sz w:val="24"/>
          <w:szCs w:val="24"/>
        </w:rPr>
        <w:t>Re</w:t>
      </w:r>
      <w:r w:rsidRPr="00050769">
        <w:rPr>
          <w:rFonts w:ascii="Times New Roman" w:hAnsi="Times New Roman" w:cs="Times New Roman"/>
          <w:sz w:val="24"/>
          <w:szCs w:val="24"/>
        </w:rPr>
        <w:t>. column when it has available capacity.</w:t>
      </w:r>
    </w:p>
    <w:p w14:paraId="621A8B66" w14:textId="055CB94E" w:rsidR="00A537BC" w:rsidRPr="00050769" w:rsidRDefault="00A537BC" w:rsidP="00A537BC">
      <w:pPr>
        <w:pStyle w:val="ListParagraph"/>
        <w:numPr>
          <w:ilvl w:val="0"/>
          <w:numId w:val="7"/>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As a rule, the cards go from left to right</w:t>
      </w:r>
      <w:r w:rsidR="006962CB">
        <w:rPr>
          <w:rFonts w:ascii="Times New Roman" w:hAnsi="Times New Roman" w:cs="Times New Roman"/>
          <w:sz w:val="24"/>
          <w:szCs w:val="24"/>
        </w:rPr>
        <w:t>.</w:t>
      </w:r>
      <w:r w:rsidRPr="00050769">
        <w:rPr>
          <w:rFonts w:ascii="Times New Roman" w:hAnsi="Times New Roman" w:cs="Times New Roman"/>
          <w:sz w:val="24"/>
          <w:szCs w:val="24"/>
        </w:rPr>
        <w:t xml:space="preserve"> </w:t>
      </w:r>
      <w:r w:rsidR="006962CB">
        <w:rPr>
          <w:rFonts w:ascii="Times New Roman" w:hAnsi="Times New Roman" w:cs="Times New Roman"/>
          <w:sz w:val="24"/>
          <w:szCs w:val="24"/>
        </w:rPr>
        <w:t>O</w:t>
      </w:r>
      <w:r w:rsidRPr="00050769">
        <w:rPr>
          <w:rFonts w:ascii="Times New Roman" w:hAnsi="Times New Roman" w:cs="Times New Roman"/>
          <w:sz w:val="24"/>
          <w:szCs w:val="24"/>
        </w:rPr>
        <w:t xml:space="preserve">nly in the </w:t>
      </w:r>
      <w:r w:rsidR="00F133F8" w:rsidRPr="00050769">
        <w:rPr>
          <w:rFonts w:ascii="Times New Roman" w:hAnsi="Times New Roman" w:cs="Times New Roman"/>
          <w:sz w:val="24"/>
          <w:szCs w:val="24"/>
        </w:rPr>
        <w:t>Resolving</w:t>
      </w:r>
      <w:r w:rsidRPr="00050769">
        <w:rPr>
          <w:rFonts w:ascii="Times New Roman" w:hAnsi="Times New Roman" w:cs="Times New Roman"/>
          <w:sz w:val="24"/>
          <w:szCs w:val="24"/>
        </w:rPr>
        <w:t xml:space="preserve"> columns</w:t>
      </w:r>
      <w:r w:rsidR="00BB57C5">
        <w:rPr>
          <w:rFonts w:ascii="Times New Roman" w:hAnsi="Times New Roman" w:cs="Times New Roman"/>
          <w:sz w:val="24"/>
          <w:szCs w:val="24"/>
        </w:rPr>
        <w:t>,</w:t>
      </w:r>
      <w:r w:rsidRPr="00050769">
        <w:rPr>
          <w:rFonts w:ascii="Times New Roman" w:hAnsi="Times New Roman" w:cs="Times New Roman"/>
          <w:sz w:val="24"/>
          <w:szCs w:val="24"/>
        </w:rPr>
        <w:t xml:space="preserve"> there is an option to move the card to the left. For example, if during the preparation of the documentation the client has comments, the card goes to the </w:t>
      </w:r>
      <w:r w:rsidR="00F133F8" w:rsidRPr="00050769">
        <w:rPr>
          <w:rFonts w:ascii="Times New Roman" w:hAnsi="Times New Roman" w:cs="Times New Roman"/>
          <w:sz w:val="24"/>
          <w:szCs w:val="24"/>
        </w:rPr>
        <w:t>Resolving</w:t>
      </w:r>
      <w:r w:rsidRPr="00050769">
        <w:rPr>
          <w:rFonts w:ascii="Times New Roman" w:hAnsi="Times New Roman" w:cs="Times New Roman"/>
          <w:sz w:val="24"/>
          <w:szCs w:val="24"/>
        </w:rPr>
        <w:t xml:space="preserve"> column, </w:t>
      </w:r>
      <w:r w:rsidR="00BB57C5">
        <w:rPr>
          <w:rFonts w:ascii="Times New Roman" w:hAnsi="Times New Roman" w:cs="Times New Roman"/>
          <w:sz w:val="24"/>
          <w:szCs w:val="24"/>
        </w:rPr>
        <w:t xml:space="preserve">and </w:t>
      </w:r>
      <w:r w:rsidRPr="00050769">
        <w:rPr>
          <w:rFonts w:ascii="Times New Roman" w:hAnsi="Times New Roman" w:cs="Times New Roman"/>
          <w:sz w:val="24"/>
          <w:szCs w:val="24"/>
        </w:rPr>
        <w:t xml:space="preserve">after all the comments have been </w:t>
      </w:r>
      <w:proofErr w:type="gramStart"/>
      <w:r w:rsidRPr="00050769">
        <w:rPr>
          <w:rFonts w:ascii="Times New Roman" w:hAnsi="Times New Roman" w:cs="Times New Roman"/>
          <w:sz w:val="24"/>
          <w:szCs w:val="24"/>
        </w:rPr>
        <w:t>resolved</w:t>
      </w:r>
      <w:proofErr w:type="gramEnd"/>
      <w:r w:rsidRPr="00050769">
        <w:rPr>
          <w:rFonts w:ascii="Times New Roman" w:hAnsi="Times New Roman" w:cs="Times New Roman"/>
          <w:sz w:val="24"/>
          <w:szCs w:val="24"/>
        </w:rPr>
        <w:t xml:space="preserve"> the card is returned to the client until approv</w:t>
      </w:r>
      <w:r w:rsidR="00BB57C5">
        <w:rPr>
          <w:rFonts w:ascii="Times New Roman" w:hAnsi="Times New Roman" w:cs="Times New Roman"/>
          <w:sz w:val="24"/>
          <w:szCs w:val="24"/>
        </w:rPr>
        <w:t>ed</w:t>
      </w:r>
      <w:r w:rsidRPr="00050769">
        <w:rPr>
          <w:rFonts w:ascii="Times New Roman" w:hAnsi="Times New Roman" w:cs="Times New Roman"/>
          <w:sz w:val="24"/>
          <w:szCs w:val="24"/>
        </w:rPr>
        <w:t xml:space="preserve"> to continue with the next step.</w:t>
      </w:r>
    </w:p>
    <w:p w14:paraId="2F62B9F2" w14:textId="55B1A9E4" w:rsidR="00A537BC" w:rsidRPr="00050769" w:rsidRDefault="00A537BC" w:rsidP="00321E82">
      <w:pPr>
        <w:pStyle w:val="ListParagraph"/>
        <w:numPr>
          <w:ilvl w:val="0"/>
          <w:numId w:val="7"/>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There are certain cases where </w:t>
      </w:r>
      <w:r w:rsidR="00321E82" w:rsidRPr="00050769">
        <w:rPr>
          <w:rFonts w:ascii="Times New Roman" w:hAnsi="Times New Roman" w:cs="Times New Roman"/>
          <w:sz w:val="24"/>
          <w:szCs w:val="24"/>
        </w:rPr>
        <w:t>F</w:t>
      </w:r>
      <w:r w:rsidRPr="00050769">
        <w:rPr>
          <w:rFonts w:ascii="Times New Roman" w:hAnsi="Times New Roman" w:cs="Times New Roman"/>
          <w:sz w:val="24"/>
          <w:szCs w:val="24"/>
        </w:rPr>
        <w:t>easibility</w:t>
      </w:r>
      <w:r w:rsidR="00321E82" w:rsidRPr="00050769">
        <w:rPr>
          <w:rFonts w:ascii="Times New Roman" w:hAnsi="Times New Roman" w:cs="Times New Roman"/>
          <w:sz w:val="24"/>
          <w:szCs w:val="24"/>
        </w:rPr>
        <w:t xml:space="preserve"> assessment</w:t>
      </w:r>
      <w:r w:rsidRPr="00050769">
        <w:rPr>
          <w:rFonts w:ascii="Times New Roman" w:hAnsi="Times New Roman" w:cs="Times New Roman"/>
          <w:sz w:val="24"/>
          <w:szCs w:val="24"/>
        </w:rPr>
        <w:t xml:space="preserve"> and </w:t>
      </w:r>
      <w:r w:rsidR="00321E82" w:rsidRPr="00050769">
        <w:rPr>
          <w:rFonts w:ascii="Times New Roman" w:hAnsi="Times New Roman" w:cs="Times New Roman"/>
          <w:sz w:val="24"/>
          <w:szCs w:val="24"/>
        </w:rPr>
        <w:t xml:space="preserve">Study site </w:t>
      </w:r>
      <w:r w:rsidRPr="00050769">
        <w:rPr>
          <w:rFonts w:ascii="Times New Roman" w:hAnsi="Times New Roman" w:cs="Times New Roman"/>
          <w:sz w:val="24"/>
          <w:szCs w:val="24"/>
        </w:rPr>
        <w:t xml:space="preserve">selection overlap. In those cases, cards from the </w:t>
      </w:r>
      <w:r w:rsidR="00337C55" w:rsidRPr="00050769">
        <w:rPr>
          <w:rFonts w:ascii="Times New Roman" w:hAnsi="Times New Roman" w:cs="Times New Roman"/>
          <w:sz w:val="24"/>
          <w:szCs w:val="24"/>
        </w:rPr>
        <w:t>Row</w:t>
      </w:r>
      <w:r w:rsidRPr="00050769">
        <w:rPr>
          <w:rFonts w:ascii="Times New Roman" w:hAnsi="Times New Roman" w:cs="Times New Roman"/>
          <w:sz w:val="24"/>
          <w:szCs w:val="24"/>
        </w:rPr>
        <w:t xml:space="preserve"> column go directly to the Ready column in the </w:t>
      </w:r>
      <w:r w:rsidR="00337C55" w:rsidRPr="00050769">
        <w:rPr>
          <w:rFonts w:ascii="Times New Roman" w:hAnsi="Times New Roman" w:cs="Times New Roman"/>
          <w:sz w:val="24"/>
          <w:szCs w:val="24"/>
        </w:rPr>
        <w:t>Study site selection</w:t>
      </w:r>
      <w:r w:rsidR="00476ED3" w:rsidRPr="00050769">
        <w:rPr>
          <w:rFonts w:ascii="Times New Roman" w:hAnsi="Times New Roman" w:cs="Times New Roman"/>
          <w:sz w:val="24"/>
          <w:szCs w:val="24"/>
        </w:rPr>
        <w:t>.</w:t>
      </w:r>
    </w:p>
    <w:p w14:paraId="0FF837FB" w14:textId="14999A36" w:rsidR="006F17F7" w:rsidRPr="00050769" w:rsidRDefault="00A537BC" w:rsidP="00A537BC">
      <w:pPr>
        <w:pStyle w:val="ListParagraph"/>
        <w:numPr>
          <w:ilvl w:val="0"/>
          <w:numId w:val="7"/>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After the approval of the ethics committee, the </w:t>
      </w:r>
      <w:r w:rsidR="00C323F3" w:rsidRPr="00050769">
        <w:rPr>
          <w:rFonts w:ascii="Times New Roman" w:hAnsi="Times New Roman" w:cs="Times New Roman"/>
          <w:sz w:val="24"/>
          <w:szCs w:val="24"/>
        </w:rPr>
        <w:t xml:space="preserve">documentation is submitted </w:t>
      </w:r>
      <w:r w:rsidR="009A423F" w:rsidRPr="00050769">
        <w:rPr>
          <w:rFonts w:ascii="Times New Roman" w:hAnsi="Times New Roman" w:cs="Times New Roman"/>
          <w:sz w:val="24"/>
          <w:szCs w:val="24"/>
        </w:rPr>
        <w:t xml:space="preserve">to </w:t>
      </w:r>
      <w:r w:rsidRPr="00050769">
        <w:rPr>
          <w:rFonts w:ascii="Times New Roman" w:hAnsi="Times New Roman" w:cs="Times New Roman"/>
          <w:sz w:val="24"/>
          <w:szCs w:val="24"/>
        </w:rPr>
        <w:t>the regulatory body</w:t>
      </w:r>
      <w:r w:rsidR="009A423F" w:rsidRPr="00050769">
        <w:rPr>
          <w:rFonts w:ascii="Times New Roman" w:hAnsi="Times New Roman" w:cs="Times New Roman"/>
          <w:sz w:val="24"/>
          <w:szCs w:val="24"/>
        </w:rPr>
        <w:t xml:space="preserve">: </w:t>
      </w:r>
      <w:r w:rsidR="00E10E2F" w:rsidRPr="00050769">
        <w:rPr>
          <w:rFonts w:ascii="Times New Roman" w:hAnsi="Times New Roman" w:cs="Times New Roman"/>
          <w:sz w:val="24"/>
          <w:szCs w:val="24"/>
        </w:rPr>
        <w:t>C</w:t>
      </w:r>
      <w:r w:rsidRPr="00050769">
        <w:rPr>
          <w:rFonts w:ascii="Times New Roman" w:hAnsi="Times New Roman" w:cs="Times New Roman"/>
          <w:sz w:val="24"/>
          <w:szCs w:val="24"/>
        </w:rPr>
        <w:t xml:space="preserve">entral ethics committee (if applicable) </w:t>
      </w:r>
      <w:r w:rsidR="00F53133">
        <w:rPr>
          <w:rFonts w:ascii="Times New Roman" w:hAnsi="Times New Roman" w:cs="Times New Roman"/>
          <w:sz w:val="24"/>
          <w:szCs w:val="24"/>
        </w:rPr>
        <w:t xml:space="preserve">– </w:t>
      </w:r>
      <w:r w:rsidRPr="00050769">
        <w:rPr>
          <w:rFonts w:ascii="Times New Roman" w:hAnsi="Times New Roman" w:cs="Times New Roman"/>
          <w:sz w:val="24"/>
          <w:szCs w:val="24"/>
        </w:rPr>
        <w:t xml:space="preserve">one card is created for all study </w:t>
      </w:r>
      <w:r w:rsidR="009A423F" w:rsidRPr="00050769">
        <w:rPr>
          <w:rFonts w:ascii="Times New Roman" w:hAnsi="Times New Roman" w:cs="Times New Roman"/>
          <w:sz w:val="24"/>
          <w:szCs w:val="24"/>
        </w:rPr>
        <w:t>sites</w:t>
      </w:r>
      <w:r w:rsidRPr="00050769">
        <w:rPr>
          <w:rFonts w:ascii="Times New Roman" w:hAnsi="Times New Roman" w:cs="Times New Roman"/>
          <w:sz w:val="24"/>
          <w:szCs w:val="24"/>
        </w:rPr>
        <w:t xml:space="preserve"> covered by the given submission of documentation</w:t>
      </w:r>
      <w:r w:rsidR="009A423F" w:rsidRPr="00050769">
        <w:rPr>
          <w:rFonts w:ascii="Times New Roman" w:hAnsi="Times New Roman" w:cs="Times New Roman"/>
          <w:sz w:val="24"/>
          <w:szCs w:val="24"/>
        </w:rPr>
        <w:t xml:space="preserve">; </w:t>
      </w:r>
      <w:r w:rsidR="00E10E2F" w:rsidRPr="00050769">
        <w:rPr>
          <w:rFonts w:ascii="Times New Roman" w:hAnsi="Times New Roman" w:cs="Times New Roman"/>
          <w:sz w:val="24"/>
          <w:szCs w:val="24"/>
        </w:rPr>
        <w:t>L</w:t>
      </w:r>
      <w:r w:rsidRPr="00050769">
        <w:rPr>
          <w:rFonts w:ascii="Times New Roman" w:hAnsi="Times New Roman" w:cs="Times New Roman"/>
          <w:sz w:val="24"/>
          <w:szCs w:val="24"/>
        </w:rPr>
        <w:t xml:space="preserve">ocal ethics committee </w:t>
      </w:r>
      <w:r w:rsidR="00F53133">
        <w:rPr>
          <w:rFonts w:ascii="Times New Roman" w:hAnsi="Times New Roman" w:cs="Times New Roman"/>
          <w:sz w:val="24"/>
          <w:szCs w:val="24"/>
        </w:rPr>
        <w:t xml:space="preserve">– </w:t>
      </w:r>
      <w:r w:rsidRPr="00050769">
        <w:rPr>
          <w:rFonts w:ascii="Times New Roman" w:hAnsi="Times New Roman" w:cs="Times New Roman"/>
          <w:sz w:val="24"/>
          <w:szCs w:val="24"/>
        </w:rPr>
        <w:t xml:space="preserve">a card is created for each </w:t>
      </w:r>
      <w:r w:rsidR="00E10E2F" w:rsidRPr="00050769">
        <w:rPr>
          <w:rFonts w:ascii="Times New Roman" w:hAnsi="Times New Roman" w:cs="Times New Roman"/>
          <w:sz w:val="24"/>
          <w:szCs w:val="24"/>
        </w:rPr>
        <w:t>study site</w:t>
      </w:r>
      <w:r w:rsidRPr="00050769">
        <w:rPr>
          <w:rFonts w:ascii="Times New Roman" w:hAnsi="Times New Roman" w:cs="Times New Roman"/>
          <w:sz w:val="24"/>
          <w:szCs w:val="24"/>
        </w:rPr>
        <w:t xml:space="preserve"> that has its own ethics committee</w:t>
      </w:r>
      <w:r w:rsidR="00E10E2F" w:rsidRPr="00050769">
        <w:rPr>
          <w:rFonts w:ascii="Times New Roman" w:hAnsi="Times New Roman" w:cs="Times New Roman"/>
          <w:sz w:val="24"/>
          <w:szCs w:val="24"/>
        </w:rPr>
        <w:t xml:space="preserve">; </w:t>
      </w:r>
      <w:r w:rsidRPr="00050769">
        <w:rPr>
          <w:rFonts w:ascii="Times New Roman" w:hAnsi="Times New Roman" w:cs="Times New Roman"/>
          <w:sz w:val="24"/>
          <w:szCs w:val="24"/>
        </w:rPr>
        <w:t xml:space="preserve">Regulatory body </w:t>
      </w:r>
      <w:r w:rsidR="00F53133">
        <w:rPr>
          <w:rFonts w:ascii="Times New Roman" w:hAnsi="Times New Roman" w:cs="Times New Roman"/>
          <w:sz w:val="24"/>
          <w:szCs w:val="24"/>
        </w:rPr>
        <w:t xml:space="preserve">– </w:t>
      </w:r>
      <w:r w:rsidRPr="00050769">
        <w:rPr>
          <w:rFonts w:ascii="Times New Roman" w:hAnsi="Times New Roman" w:cs="Times New Roman"/>
          <w:sz w:val="24"/>
          <w:szCs w:val="24"/>
        </w:rPr>
        <w:t xml:space="preserve">one card is created that includes all </w:t>
      </w:r>
      <w:r w:rsidR="00E10E2F" w:rsidRPr="00050769">
        <w:rPr>
          <w:rFonts w:ascii="Times New Roman" w:hAnsi="Times New Roman" w:cs="Times New Roman"/>
          <w:sz w:val="24"/>
          <w:szCs w:val="24"/>
        </w:rPr>
        <w:t>study sites</w:t>
      </w:r>
      <w:r w:rsidRPr="00050769">
        <w:rPr>
          <w:rFonts w:ascii="Times New Roman" w:hAnsi="Times New Roman" w:cs="Times New Roman"/>
          <w:sz w:val="24"/>
          <w:szCs w:val="24"/>
        </w:rPr>
        <w:t xml:space="preserve"> or that covers a specific </w:t>
      </w:r>
      <w:r w:rsidR="00E11688" w:rsidRPr="00050769">
        <w:rPr>
          <w:rFonts w:ascii="Times New Roman" w:hAnsi="Times New Roman" w:cs="Times New Roman"/>
          <w:sz w:val="24"/>
          <w:szCs w:val="24"/>
        </w:rPr>
        <w:t>study site</w:t>
      </w:r>
      <w:r w:rsidRPr="00050769">
        <w:rPr>
          <w:rFonts w:ascii="Times New Roman" w:hAnsi="Times New Roman" w:cs="Times New Roman"/>
          <w:sz w:val="24"/>
          <w:szCs w:val="24"/>
        </w:rPr>
        <w:t xml:space="preserve"> if the documentation is submitted before all approvals arrive</w:t>
      </w:r>
      <w:r w:rsidR="006F17F7" w:rsidRPr="00050769">
        <w:rPr>
          <w:rFonts w:ascii="Times New Roman" w:hAnsi="Times New Roman" w:cs="Times New Roman"/>
          <w:sz w:val="24"/>
          <w:szCs w:val="24"/>
        </w:rPr>
        <w:t xml:space="preserve">; </w:t>
      </w:r>
      <w:r w:rsidRPr="00050769">
        <w:rPr>
          <w:rFonts w:ascii="Times New Roman" w:hAnsi="Times New Roman" w:cs="Times New Roman"/>
          <w:sz w:val="24"/>
          <w:szCs w:val="24"/>
        </w:rPr>
        <w:t xml:space="preserve">There are separate columns on the </w:t>
      </w:r>
      <w:r w:rsidR="006F17F7" w:rsidRPr="00050769">
        <w:rPr>
          <w:rFonts w:ascii="Times New Roman" w:hAnsi="Times New Roman" w:cs="Times New Roman"/>
          <w:sz w:val="24"/>
          <w:szCs w:val="24"/>
        </w:rPr>
        <w:t>K</w:t>
      </w:r>
      <w:r w:rsidRPr="00050769">
        <w:rPr>
          <w:rFonts w:ascii="Times New Roman" w:hAnsi="Times New Roman" w:cs="Times New Roman"/>
          <w:sz w:val="24"/>
          <w:szCs w:val="24"/>
        </w:rPr>
        <w:t>anban board for ethics committees and regulatory bodies. It is not recommended to create parallel queues for individual ethics committees.</w:t>
      </w:r>
    </w:p>
    <w:p w14:paraId="3BAABBDE" w14:textId="501726C0" w:rsidR="00E75EF9" w:rsidRPr="00050769" w:rsidRDefault="00F24905" w:rsidP="003761E3">
      <w:pPr>
        <w:pStyle w:val="ListParagraph"/>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T</w:t>
      </w:r>
      <w:r w:rsidR="00A537BC" w:rsidRPr="00050769">
        <w:rPr>
          <w:rFonts w:ascii="Times New Roman" w:hAnsi="Times New Roman" w:cs="Times New Roman"/>
          <w:sz w:val="24"/>
          <w:szCs w:val="24"/>
        </w:rPr>
        <w:t xml:space="preserve">wo cards are made per contract - one for the budget part and one for the legal part because they are often considered by two different people at the study </w:t>
      </w:r>
      <w:r w:rsidR="00E75EF9" w:rsidRPr="00050769">
        <w:rPr>
          <w:rFonts w:ascii="Times New Roman" w:hAnsi="Times New Roman" w:cs="Times New Roman"/>
          <w:sz w:val="24"/>
          <w:szCs w:val="24"/>
        </w:rPr>
        <w:t>site</w:t>
      </w:r>
      <w:r w:rsidR="00A537BC" w:rsidRPr="00050769">
        <w:rPr>
          <w:rFonts w:ascii="Times New Roman" w:hAnsi="Times New Roman" w:cs="Times New Roman"/>
          <w:sz w:val="24"/>
          <w:szCs w:val="24"/>
        </w:rPr>
        <w:t xml:space="preserve">, so they can have different </w:t>
      </w:r>
      <w:r w:rsidR="00E75EF9" w:rsidRPr="00050769">
        <w:rPr>
          <w:rFonts w:ascii="Times New Roman" w:hAnsi="Times New Roman" w:cs="Times New Roman"/>
          <w:sz w:val="24"/>
          <w:szCs w:val="24"/>
        </w:rPr>
        <w:t>speeds</w:t>
      </w:r>
      <w:r w:rsidR="00A537BC" w:rsidRPr="00050769">
        <w:rPr>
          <w:rFonts w:ascii="Times New Roman" w:hAnsi="Times New Roman" w:cs="Times New Roman"/>
          <w:sz w:val="24"/>
          <w:szCs w:val="24"/>
        </w:rPr>
        <w:t xml:space="preserve"> of movement.</w:t>
      </w:r>
    </w:p>
    <w:p w14:paraId="52547777" w14:textId="65B14553" w:rsidR="009944FF" w:rsidRPr="00050769" w:rsidRDefault="00B55DFF" w:rsidP="0033635C">
      <w:pPr>
        <w:pStyle w:val="ListParagraph"/>
        <w:numPr>
          <w:ilvl w:val="0"/>
          <w:numId w:val="7"/>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To</w:t>
      </w:r>
      <w:r w:rsidR="00A537BC" w:rsidRPr="00050769">
        <w:rPr>
          <w:rFonts w:ascii="Times New Roman" w:hAnsi="Times New Roman" w:cs="Times New Roman"/>
          <w:sz w:val="24"/>
          <w:szCs w:val="24"/>
        </w:rPr>
        <w:t xml:space="preserve"> introduce additional quality into the process and greater compliance with standard operating procedures, it is recommended that the content of the </w:t>
      </w:r>
      <w:r w:rsidR="00E84251" w:rsidRPr="00050769">
        <w:rPr>
          <w:rFonts w:ascii="Times New Roman" w:hAnsi="Times New Roman" w:cs="Times New Roman"/>
          <w:sz w:val="24"/>
          <w:szCs w:val="24"/>
        </w:rPr>
        <w:t>task</w:t>
      </w:r>
      <w:r w:rsidR="00A0779E" w:rsidRPr="00050769">
        <w:rPr>
          <w:rFonts w:ascii="Times New Roman" w:hAnsi="Times New Roman" w:cs="Times New Roman"/>
          <w:sz w:val="24"/>
          <w:szCs w:val="24"/>
        </w:rPr>
        <w:t xml:space="preserve"> to be performed</w:t>
      </w:r>
      <w:r w:rsidR="00A537BC" w:rsidRPr="00050769">
        <w:rPr>
          <w:rFonts w:ascii="Times New Roman" w:hAnsi="Times New Roman" w:cs="Times New Roman"/>
          <w:sz w:val="24"/>
          <w:szCs w:val="24"/>
        </w:rPr>
        <w:t xml:space="preserve"> </w:t>
      </w:r>
      <w:r w:rsidR="00311298" w:rsidRPr="00050769">
        <w:rPr>
          <w:rFonts w:ascii="Times New Roman" w:hAnsi="Times New Roman" w:cs="Times New Roman"/>
          <w:sz w:val="24"/>
          <w:szCs w:val="24"/>
        </w:rPr>
        <w:t>includes</w:t>
      </w:r>
      <w:r w:rsidR="00A537BC" w:rsidRPr="00050769">
        <w:rPr>
          <w:rFonts w:ascii="Times New Roman" w:hAnsi="Times New Roman" w:cs="Times New Roman"/>
          <w:sz w:val="24"/>
          <w:szCs w:val="24"/>
        </w:rPr>
        <w:t xml:space="preserve"> the following </w:t>
      </w:r>
      <w:r w:rsidR="003547C2" w:rsidRPr="00050769">
        <w:rPr>
          <w:rFonts w:ascii="Times New Roman" w:hAnsi="Times New Roman" w:cs="Times New Roman"/>
          <w:sz w:val="24"/>
          <w:szCs w:val="24"/>
        </w:rPr>
        <w:t>items</w:t>
      </w:r>
      <w:r w:rsidR="00A537BC" w:rsidRPr="00050769">
        <w:rPr>
          <w:rFonts w:ascii="Times New Roman" w:hAnsi="Times New Roman" w:cs="Times New Roman"/>
          <w:sz w:val="24"/>
          <w:szCs w:val="24"/>
        </w:rPr>
        <w:t>:</w:t>
      </w:r>
    </w:p>
    <w:p w14:paraId="7DB14213" w14:textId="77777777" w:rsidR="002B1EC0" w:rsidRPr="00050769" w:rsidRDefault="00A537BC" w:rsidP="00AA5BD7">
      <w:pPr>
        <w:pStyle w:val="ListParagraph"/>
        <w:numPr>
          <w:ilvl w:val="1"/>
          <w:numId w:val="7"/>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w:t>
      </w:r>
      <w:r w:rsidR="002B1EC0" w:rsidRPr="00050769">
        <w:rPr>
          <w:rFonts w:ascii="Times New Roman" w:hAnsi="Times New Roman" w:cs="Times New Roman"/>
          <w:sz w:val="24"/>
          <w:szCs w:val="24"/>
        </w:rPr>
        <w:t xml:space="preserve">name of the </w:t>
      </w:r>
      <w:r w:rsidRPr="00050769">
        <w:rPr>
          <w:rFonts w:ascii="Times New Roman" w:hAnsi="Times New Roman" w:cs="Times New Roman"/>
          <w:sz w:val="24"/>
          <w:szCs w:val="24"/>
        </w:rPr>
        <w:t>activity that needs to be done. For example, preparing an informed consent form</w:t>
      </w:r>
      <w:r w:rsidR="002B1EC0" w:rsidRPr="00050769">
        <w:rPr>
          <w:rFonts w:ascii="Times New Roman" w:hAnsi="Times New Roman" w:cs="Times New Roman"/>
          <w:sz w:val="24"/>
          <w:szCs w:val="24"/>
        </w:rPr>
        <w:t>;</w:t>
      </w:r>
    </w:p>
    <w:p w14:paraId="0FA9D0C7" w14:textId="77777777" w:rsidR="002B1EC0" w:rsidRPr="00050769" w:rsidRDefault="00A537BC" w:rsidP="00A537BC">
      <w:pPr>
        <w:pStyle w:val="ListParagraph"/>
        <w:numPr>
          <w:ilvl w:val="1"/>
          <w:numId w:val="7"/>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List of accompanying documentation to be generated according to the standard operating procedure. For example, a signed list of criteria for </w:t>
      </w:r>
      <w:r w:rsidR="002B1EC0" w:rsidRPr="00050769">
        <w:rPr>
          <w:rFonts w:ascii="Times New Roman" w:hAnsi="Times New Roman" w:cs="Times New Roman"/>
          <w:sz w:val="24"/>
          <w:szCs w:val="24"/>
        </w:rPr>
        <w:t xml:space="preserve">the </w:t>
      </w:r>
      <w:r w:rsidRPr="00050769">
        <w:rPr>
          <w:rFonts w:ascii="Times New Roman" w:hAnsi="Times New Roman" w:cs="Times New Roman"/>
          <w:sz w:val="24"/>
          <w:szCs w:val="24"/>
        </w:rPr>
        <w:t>correctness of the prepared informed consent form</w:t>
      </w:r>
      <w:r w:rsidR="002B1EC0" w:rsidRPr="00050769">
        <w:rPr>
          <w:rFonts w:ascii="Times New Roman" w:hAnsi="Times New Roman" w:cs="Times New Roman"/>
          <w:sz w:val="24"/>
          <w:szCs w:val="24"/>
        </w:rPr>
        <w:t>;</w:t>
      </w:r>
    </w:p>
    <w:p w14:paraId="7B01776E" w14:textId="29EB20E1" w:rsidR="00A537BC" w:rsidRPr="00050769" w:rsidRDefault="00A537BC" w:rsidP="00A537BC">
      <w:pPr>
        <w:pStyle w:val="ListParagraph"/>
        <w:numPr>
          <w:ilvl w:val="1"/>
          <w:numId w:val="7"/>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Monitoring and filing activities to be done. For example, the informed consent form and the signed criteria list should be archived</w:t>
      </w:r>
      <w:r w:rsidR="00740BB5" w:rsidRPr="00050769">
        <w:rPr>
          <w:rFonts w:ascii="Times New Roman" w:hAnsi="Times New Roman" w:cs="Times New Roman"/>
          <w:sz w:val="24"/>
          <w:szCs w:val="24"/>
        </w:rPr>
        <w:t xml:space="preserve">, and the </w:t>
      </w:r>
      <w:r w:rsidRPr="00050769">
        <w:rPr>
          <w:rFonts w:ascii="Times New Roman" w:hAnsi="Times New Roman" w:cs="Times New Roman"/>
          <w:sz w:val="24"/>
          <w:szCs w:val="24"/>
        </w:rPr>
        <w:t xml:space="preserve">version of the informed consent form </w:t>
      </w:r>
      <w:r w:rsidR="00740BB5" w:rsidRPr="00050769">
        <w:rPr>
          <w:rFonts w:ascii="Times New Roman" w:hAnsi="Times New Roman" w:cs="Times New Roman"/>
          <w:sz w:val="24"/>
          <w:szCs w:val="24"/>
        </w:rPr>
        <w:t xml:space="preserve">should be entered </w:t>
      </w:r>
      <w:r w:rsidRPr="00050769">
        <w:rPr>
          <w:rFonts w:ascii="Times New Roman" w:hAnsi="Times New Roman" w:cs="Times New Roman"/>
          <w:sz w:val="24"/>
          <w:szCs w:val="24"/>
        </w:rPr>
        <w:t>into the system.</w:t>
      </w:r>
    </w:p>
    <w:p w14:paraId="643F8E32" w14:textId="77777777" w:rsidR="001455AB" w:rsidRPr="00050769" w:rsidRDefault="00A537BC" w:rsidP="001455AB">
      <w:pPr>
        <w:spacing w:after="120" w:line="240" w:lineRule="auto"/>
        <w:ind w:left="714"/>
        <w:jc w:val="both"/>
        <w:rPr>
          <w:rFonts w:ascii="Times New Roman" w:hAnsi="Times New Roman" w:cs="Times New Roman"/>
          <w:sz w:val="24"/>
          <w:szCs w:val="24"/>
        </w:rPr>
      </w:pPr>
      <w:r w:rsidRPr="00050769">
        <w:rPr>
          <w:rFonts w:ascii="Times New Roman" w:hAnsi="Times New Roman" w:cs="Times New Roman"/>
          <w:sz w:val="24"/>
          <w:szCs w:val="24"/>
        </w:rPr>
        <w:t xml:space="preserve">Only after the worker confirms that all items are </w:t>
      </w:r>
      <w:r w:rsidR="003547C2" w:rsidRPr="00050769">
        <w:rPr>
          <w:rFonts w:ascii="Times New Roman" w:hAnsi="Times New Roman" w:cs="Times New Roman"/>
          <w:sz w:val="24"/>
          <w:szCs w:val="24"/>
        </w:rPr>
        <w:t>in place</w:t>
      </w:r>
      <w:r w:rsidRPr="00050769">
        <w:rPr>
          <w:rFonts w:ascii="Times New Roman" w:hAnsi="Times New Roman" w:cs="Times New Roman"/>
          <w:sz w:val="24"/>
          <w:szCs w:val="24"/>
        </w:rPr>
        <w:t xml:space="preserve">, the card can be </w:t>
      </w:r>
      <w:r w:rsidR="003547C2" w:rsidRPr="00050769">
        <w:rPr>
          <w:rFonts w:ascii="Times New Roman" w:hAnsi="Times New Roman" w:cs="Times New Roman"/>
          <w:sz w:val="24"/>
          <w:szCs w:val="24"/>
        </w:rPr>
        <w:t>moved</w:t>
      </w:r>
      <w:r w:rsidRPr="00050769">
        <w:rPr>
          <w:rFonts w:ascii="Times New Roman" w:hAnsi="Times New Roman" w:cs="Times New Roman"/>
          <w:sz w:val="24"/>
          <w:szCs w:val="24"/>
        </w:rPr>
        <w:t xml:space="preserve"> to the order step. In case it is not possible to </w:t>
      </w:r>
      <w:r w:rsidR="0083054C" w:rsidRPr="00050769">
        <w:rPr>
          <w:rFonts w:ascii="Times New Roman" w:hAnsi="Times New Roman" w:cs="Times New Roman"/>
          <w:sz w:val="24"/>
          <w:szCs w:val="24"/>
        </w:rPr>
        <w:t xml:space="preserve">fill </w:t>
      </w:r>
      <w:r w:rsidR="00A62031" w:rsidRPr="00050769">
        <w:rPr>
          <w:rFonts w:ascii="Times New Roman" w:hAnsi="Times New Roman" w:cs="Times New Roman"/>
          <w:sz w:val="24"/>
          <w:szCs w:val="24"/>
        </w:rPr>
        <w:t xml:space="preserve">in </w:t>
      </w:r>
      <w:r w:rsidR="0083054C" w:rsidRPr="00050769">
        <w:rPr>
          <w:rFonts w:ascii="Times New Roman" w:hAnsi="Times New Roman" w:cs="Times New Roman"/>
          <w:sz w:val="24"/>
          <w:szCs w:val="24"/>
        </w:rPr>
        <w:t>any of the items</w:t>
      </w:r>
      <w:r w:rsidRPr="00050769">
        <w:rPr>
          <w:rFonts w:ascii="Times New Roman" w:hAnsi="Times New Roman" w:cs="Times New Roman"/>
          <w:sz w:val="24"/>
          <w:szCs w:val="24"/>
        </w:rPr>
        <w:t xml:space="preserve">, the reason is recorded before </w:t>
      </w:r>
      <w:r w:rsidR="00A62031" w:rsidRPr="00050769">
        <w:rPr>
          <w:rFonts w:ascii="Times New Roman" w:hAnsi="Times New Roman" w:cs="Times New Roman"/>
          <w:sz w:val="24"/>
          <w:szCs w:val="24"/>
        </w:rPr>
        <w:t>the card is moved</w:t>
      </w:r>
      <w:r w:rsidRPr="00050769">
        <w:rPr>
          <w:rFonts w:ascii="Times New Roman" w:hAnsi="Times New Roman" w:cs="Times New Roman"/>
          <w:sz w:val="24"/>
          <w:szCs w:val="24"/>
        </w:rPr>
        <w:t xml:space="preserve">. The benefits of this approach </w:t>
      </w:r>
      <w:r w:rsidR="00A62031" w:rsidRPr="00050769">
        <w:rPr>
          <w:rFonts w:ascii="Times New Roman" w:hAnsi="Times New Roman" w:cs="Times New Roman"/>
          <w:sz w:val="24"/>
          <w:szCs w:val="24"/>
        </w:rPr>
        <w:t>are numerous</w:t>
      </w:r>
      <w:r w:rsidRPr="00050769">
        <w:rPr>
          <w:rFonts w:ascii="Times New Roman" w:hAnsi="Times New Roman" w:cs="Times New Roman"/>
          <w:sz w:val="24"/>
          <w:szCs w:val="24"/>
        </w:rPr>
        <w:t xml:space="preserve">. First of all, it </w:t>
      </w:r>
      <w:r w:rsidR="00A62031" w:rsidRPr="00050769">
        <w:rPr>
          <w:rFonts w:ascii="Times New Roman" w:hAnsi="Times New Roman" w:cs="Times New Roman"/>
          <w:sz w:val="24"/>
          <w:szCs w:val="24"/>
        </w:rPr>
        <w:t>ensures</w:t>
      </w:r>
      <w:r w:rsidRPr="00050769">
        <w:rPr>
          <w:rFonts w:ascii="Times New Roman" w:hAnsi="Times New Roman" w:cs="Times New Roman"/>
          <w:sz w:val="24"/>
          <w:szCs w:val="24"/>
        </w:rPr>
        <w:t xml:space="preserve"> that the card is withdrawn only after all the activities that need to be done have been completed. </w:t>
      </w:r>
      <w:r w:rsidR="00EA7D5E" w:rsidRPr="00050769">
        <w:rPr>
          <w:rFonts w:ascii="Times New Roman" w:hAnsi="Times New Roman" w:cs="Times New Roman"/>
          <w:sz w:val="24"/>
          <w:szCs w:val="24"/>
        </w:rPr>
        <w:t>Additionally</w:t>
      </w:r>
      <w:r w:rsidRPr="00050769">
        <w:rPr>
          <w:rFonts w:ascii="Times New Roman" w:hAnsi="Times New Roman" w:cs="Times New Roman"/>
          <w:sz w:val="24"/>
          <w:szCs w:val="24"/>
        </w:rPr>
        <w:t xml:space="preserve">, it </w:t>
      </w:r>
      <w:r w:rsidR="00EA7D5E" w:rsidRPr="00050769">
        <w:rPr>
          <w:rFonts w:ascii="Times New Roman" w:hAnsi="Times New Roman" w:cs="Times New Roman"/>
          <w:sz w:val="24"/>
          <w:szCs w:val="24"/>
        </w:rPr>
        <w:t>leads</w:t>
      </w:r>
      <w:r w:rsidRPr="00050769">
        <w:rPr>
          <w:rFonts w:ascii="Times New Roman" w:hAnsi="Times New Roman" w:cs="Times New Roman"/>
          <w:sz w:val="24"/>
          <w:szCs w:val="24"/>
        </w:rPr>
        <w:t xml:space="preserve"> to a reduction in coordination costs, because the project group would </w:t>
      </w:r>
      <w:r w:rsidR="00157C43" w:rsidRPr="00050769">
        <w:rPr>
          <w:rFonts w:ascii="Times New Roman" w:hAnsi="Times New Roman" w:cs="Times New Roman"/>
          <w:sz w:val="24"/>
          <w:szCs w:val="24"/>
        </w:rPr>
        <w:t>track if</w:t>
      </w:r>
      <w:r w:rsidR="006F4B17" w:rsidRPr="00050769">
        <w:rPr>
          <w:rFonts w:ascii="Times New Roman" w:hAnsi="Times New Roman" w:cs="Times New Roman"/>
          <w:sz w:val="24"/>
          <w:szCs w:val="24"/>
        </w:rPr>
        <w:t xml:space="preserve"> filing activities have been completed</w:t>
      </w:r>
      <w:r w:rsidR="00157C43" w:rsidRPr="00050769">
        <w:rPr>
          <w:rFonts w:ascii="Times New Roman" w:hAnsi="Times New Roman" w:cs="Times New Roman"/>
          <w:sz w:val="24"/>
          <w:szCs w:val="24"/>
        </w:rPr>
        <w:t xml:space="preserve"> just by looking at the board</w:t>
      </w:r>
      <w:r w:rsidR="006F4B17" w:rsidRPr="00050769">
        <w:rPr>
          <w:rFonts w:ascii="Times New Roman" w:hAnsi="Times New Roman" w:cs="Times New Roman"/>
          <w:sz w:val="24"/>
          <w:szCs w:val="24"/>
        </w:rPr>
        <w:t>.</w:t>
      </w:r>
    </w:p>
    <w:p w14:paraId="5ED05B1D" w14:textId="7AE28B6A" w:rsidR="006F4B17" w:rsidRPr="00050769" w:rsidRDefault="00FE788A" w:rsidP="00FE788A">
      <w:pPr>
        <w:pStyle w:val="ListParagraph"/>
        <w:numPr>
          <w:ilvl w:val="0"/>
          <w:numId w:val="7"/>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Kanban board includes a special row for expediting</w:t>
      </w:r>
      <w:r w:rsidR="001C3FA8" w:rsidRPr="00050769">
        <w:rPr>
          <w:rFonts w:ascii="Times New Roman" w:hAnsi="Times New Roman" w:cs="Times New Roman"/>
          <w:sz w:val="24"/>
          <w:szCs w:val="24"/>
        </w:rPr>
        <w:t xml:space="preserve"> (framed with red lines </w:t>
      </w:r>
      <w:r w:rsidR="00C52D04" w:rsidRPr="00050769">
        <w:rPr>
          <w:rFonts w:ascii="Times New Roman" w:hAnsi="Times New Roman" w:cs="Times New Roman"/>
          <w:sz w:val="24"/>
          <w:szCs w:val="24"/>
        </w:rPr>
        <w:t>in Figures 3 and 4)</w:t>
      </w:r>
      <w:r w:rsidR="006F4B17" w:rsidRPr="00050769">
        <w:rPr>
          <w:rFonts w:ascii="Times New Roman" w:hAnsi="Times New Roman" w:cs="Times New Roman"/>
          <w:sz w:val="24"/>
          <w:szCs w:val="24"/>
        </w:rPr>
        <w:t xml:space="preserve">. </w:t>
      </w:r>
      <w:r w:rsidR="00C52D04" w:rsidRPr="00050769">
        <w:rPr>
          <w:rFonts w:ascii="Times New Roman" w:hAnsi="Times New Roman" w:cs="Times New Roman"/>
          <w:sz w:val="24"/>
          <w:szCs w:val="24"/>
        </w:rPr>
        <w:t>It is suggested that the WIP limit for this row should be set to</w:t>
      </w:r>
      <w:r w:rsidR="006F4B17" w:rsidRPr="00050769">
        <w:rPr>
          <w:rFonts w:ascii="Times New Roman" w:hAnsi="Times New Roman" w:cs="Times New Roman"/>
          <w:sz w:val="24"/>
          <w:szCs w:val="24"/>
        </w:rPr>
        <w:t xml:space="preserve"> 1, </w:t>
      </w:r>
      <w:r w:rsidR="00B55DFF">
        <w:rPr>
          <w:rFonts w:ascii="Times New Roman" w:hAnsi="Times New Roman" w:cs="Times New Roman"/>
          <w:sz w:val="24"/>
          <w:szCs w:val="24"/>
        </w:rPr>
        <w:t>to</w:t>
      </w:r>
      <w:r w:rsidR="006F4B17" w:rsidRPr="00050769">
        <w:rPr>
          <w:rFonts w:ascii="Times New Roman" w:hAnsi="Times New Roman" w:cs="Times New Roman"/>
          <w:sz w:val="24"/>
          <w:szCs w:val="24"/>
        </w:rPr>
        <w:t xml:space="preserve"> avoid abuse of this row.</w:t>
      </w:r>
    </w:p>
    <w:p w14:paraId="2C6699AE" w14:textId="3BC2BFEC" w:rsidR="006F4B17" w:rsidRPr="00050769" w:rsidRDefault="00253BDD" w:rsidP="006F4B17">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structure of the Kanban card </w:t>
      </w:r>
      <w:r w:rsidR="001C68D3" w:rsidRPr="00050769">
        <w:rPr>
          <w:rFonts w:ascii="Times New Roman" w:hAnsi="Times New Roman" w:cs="Times New Roman"/>
          <w:sz w:val="24"/>
          <w:szCs w:val="24"/>
        </w:rPr>
        <w:t>is as follows</w:t>
      </w:r>
      <w:r w:rsidR="006F4B17" w:rsidRPr="00050769">
        <w:rPr>
          <w:rFonts w:ascii="Times New Roman" w:hAnsi="Times New Roman" w:cs="Times New Roman"/>
          <w:sz w:val="24"/>
          <w:szCs w:val="24"/>
        </w:rPr>
        <w:t>:</w:t>
      </w:r>
    </w:p>
    <w:p w14:paraId="145C00DB" w14:textId="4B2FACC3" w:rsidR="003570C8" w:rsidRPr="00050769" w:rsidRDefault="006F4B17" w:rsidP="006F4B17">
      <w:pPr>
        <w:pStyle w:val="ListParagraph"/>
        <w:numPr>
          <w:ilvl w:val="0"/>
          <w:numId w:val="10"/>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Clinical trial number and study </w:t>
      </w:r>
      <w:r w:rsidR="001C68D3" w:rsidRPr="00050769">
        <w:rPr>
          <w:rFonts w:ascii="Times New Roman" w:hAnsi="Times New Roman" w:cs="Times New Roman"/>
          <w:sz w:val="24"/>
          <w:szCs w:val="24"/>
        </w:rPr>
        <w:t>site</w:t>
      </w:r>
      <w:r w:rsidRPr="00050769">
        <w:rPr>
          <w:rFonts w:ascii="Times New Roman" w:hAnsi="Times New Roman" w:cs="Times New Roman"/>
          <w:sz w:val="24"/>
          <w:szCs w:val="24"/>
        </w:rPr>
        <w:t xml:space="preserve"> number (if applicable) </w:t>
      </w:r>
      <w:r w:rsidR="003570C8" w:rsidRPr="00050769">
        <w:rPr>
          <w:rFonts w:ascii="Times New Roman" w:hAnsi="Times New Roman" w:cs="Times New Roman"/>
          <w:sz w:val="24"/>
          <w:szCs w:val="24"/>
        </w:rPr>
        <w:t>–</w:t>
      </w:r>
      <w:r w:rsidRPr="00050769">
        <w:rPr>
          <w:rFonts w:ascii="Times New Roman" w:hAnsi="Times New Roman" w:cs="Times New Roman"/>
          <w:sz w:val="24"/>
          <w:szCs w:val="24"/>
        </w:rPr>
        <w:t xml:space="preserve"> enables identification of a card on a board containing multiple different projects and study </w:t>
      </w:r>
      <w:r w:rsidR="003570C8" w:rsidRPr="00050769">
        <w:rPr>
          <w:rFonts w:ascii="Times New Roman" w:hAnsi="Times New Roman" w:cs="Times New Roman"/>
          <w:sz w:val="24"/>
          <w:szCs w:val="24"/>
        </w:rPr>
        <w:t>sites</w:t>
      </w:r>
      <w:r w:rsidRPr="00050769">
        <w:rPr>
          <w:rFonts w:ascii="Times New Roman" w:hAnsi="Times New Roman" w:cs="Times New Roman"/>
          <w:sz w:val="24"/>
          <w:szCs w:val="24"/>
        </w:rPr>
        <w:t>.</w:t>
      </w:r>
    </w:p>
    <w:p w14:paraId="786C0895" w14:textId="6FCB86BB" w:rsidR="00F02F3C" w:rsidRPr="00050769" w:rsidRDefault="006F4B17" w:rsidP="006F4B17">
      <w:pPr>
        <w:pStyle w:val="ListParagraph"/>
        <w:numPr>
          <w:ilvl w:val="0"/>
          <w:numId w:val="10"/>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Description of the </w:t>
      </w:r>
      <w:r w:rsidR="00E84251" w:rsidRPr="00050769">
        <w:rPr>
          <w:rFonts w:ascii="Times New Roman" w:hAnsi="Times New Roman" w:cs="Times New Roman"/>
          <w:sz w:val="24"/>
          <w:szCs w:val="24"/>
        </w:rPr>
        <w:t>task</w:t>
      </w:r>
      <w:r w:rsidRPr="00050769">
        <w:rPr>
          <w:rFonts w:ascii="Times New Roman" w:hAnsi="Times New Roman" w:cs="Times New Roman"/>
          <w:sz w:val="24"/>
          <w:szCs w:val="24"/>
        </w:rPr>
        <w:t xml:space="preserve"> to be completed </w:t>
      </w:r>
      <w:r w:rsidR="00A54594">
        <w:rPr>
          <w:rFonts w:ascii="Times New Roman" w:hAnsi="Times New Roman" w:cs="Times New Roman"/>
          <w:sz w:val="24"/>
          <w:szCs w:val="24"/>
        </w:rPr>
        <w:t xml:space="preserve">– </w:t>
      </w:r>
      <w:r w:rsidRPr="00050769">
        <w:rPr>
          <w:rFonts w:ascii="Times New Roman" w:hAnsi="Times New Roman" w:cs="Times New Roman"/>
          <w:sz w:val="24"/>
          <w:szCs w:val="24"/>
        </w:rPr>
        <w:t>as previously stated, it is recommended that the card</w:t>
      </w:r>
      <w:r w:rsidR="00E84251" w:rsidRPr="00050769">
        <w:rPr>
          <w:rFonts w:ascii="Times New Roman" w:hAnsi="Times New Roman" w:cs="Times New Roman"/>
          <w:sz w:val="24"/>
          <w:szCs w:val="24"/>
        </w:rPr>
        <w:t xml:space="preserve"> </w:t>
      </w:r>
      <w:r w:rsidRPr="00050769">
        <w:rPr>
          <w:rFonts w:ascii="Times New Roman" w:hAnsi="Times New Roman" w:cs="Times New Roman"/>
          <w:sz w:val="24"/>
          <w:szCs w:val="24"/>
        </w:rPr>
        <w:t xml:space="preserve">should also list the accompanying documents that should be completed </w:t>
      </w:r>
      <w:r w:rsidR="00F02F3C" w:rsidRPr="00050769">
        <w:rPr>
          <w:rFonts w:ascii="Times New Roman" w:hAnsi="Times New Roman" w:cs="Times New Roman"/>
          <w:sz w:val="24"/>
          <w:szCs w:val="24"/>
        </w:rPr>
        <w:t>while performing the task</w:t>
      </w:r>
      <w:r w:rsidRPr="00050769">
        <w:rPr>
          <w:rFonts w:ascii="Times New Roman" w:hAnsi="Times New Roman" w:cs="Times New Roman"/>
          <w:sz w:val="24"/>
          <w:szCs w:val="24"/>
        </w:rPr>
        <w:t>, as well as which monitoring and archiving activities should be performed.</w:t>
      </w:r>
    </w:p>
    <w:p w14:paraId="34837946" w14:textId="77777777" w:rsidR="00FF2B82" w:rsidRPr="00050769" w:rsidRDefault="00F02F3C" w:rsidP="006F4B17">
      <w:pPr>
        <w:pStyle w:val="ListParagraph"/>
        <w:numPr>
          <w:ilvl w:val="0"/>
          <w:numId w:val="10"/>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The name of the employee the task has been assigned to</w:t>
      </w:r>
      <w:r w:rsidR="006F4B17" w:rsidRPr="00050769">
        <w:rPr>
          <w:rFonts w:ascii="Times New Roman" w:hAnsi="Times New Roman" w:cs="Times New Roman"/>
          <w:sz w:val="24"/>
          <w:szCs w:val="24"/>
        </w:rPr>
        <w:t>.</w:t>
      </w:r>
    </w:p>
    <w:p w14:paraId="5B0E0ED1" w14:textId="7919050A" w:rsidR="00B92F06" w:rsidRPr="00050769" w:rsidRDefault="006F4B17" w:rsidP="006F4B17">
      <w:pPr>
        <w:pStyle w:val="ListParagraph"/>
        <w:numPr>
          <w:ilvl w:val="0"/>
          <w:numId w:val="10"/>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When was the </w:t>
      </w:r>
      <w:r w:rsidR="00FF2B82" w:rsidRPr="00050769">
        <w:rPr>
          <w:rFonts w:ascii="Times New Roman" w:hAnsi="Times New Roman" w:cs="Times New Roman"/>
          <w:sz w:val="24"/>
          <w:szCs w:val="24"/>
        </w:rPr>
        <w:t xml:space="preserve">last change in the </w:t>
      </w:r>
      <w:r w:rsidRPr="00050769">
        <w:rPr>
          <w:rFonts w:ascii="Times New Roman" w:hAnsi="Times New Roman" w:cs="Times New Roman"/>
          <w:sz w:val="24"/>
          <w:szCs w:val="24"/>
        </w:rPr>
        <w:t xml:space="preserve">status of the card </w:t>
      </w:r>
      <w:r w:rsidR="00A54594">
        <w:rPr>
          <w:rFonts w:ascii="Times New Roman" w:hAnsi="Times New Roman" w:cs="Times New Roman"/>
          <w:sz w:val="24"/>
          <w:szCs w:val="24"/>
        </w:rPr>
        <w:t xml:space="preserve">– </w:t>
      </w:r>
      <w:r w:rsidRPr="00050769">
        <w:rPr>
          <w:rFonts w:ascii="Times New Roman" w:hAnsi="Times New Roman" w:cs="Times New Roman"/>
          <w:sz w:val="24"/>
          <w:szCs w:val="24"/>
        </w:rPr>
        <w:t xml:space="preserve">based on this data and the data on the standard time for performing the </w:t>
      </w:r>
      <w:r w:rsidR="00B92F06" w:rsidRPr="00050769">
        <w:rPr>
          <w:rFonts w:ascii="Times New Roman" w:hAnsi="Times New Roman" w:cs="Times New Roman"/>
          <w:sz w:val="24"/>
          <w:szCs w:val="24"/>
        </w:rPr>
        <w:t>tasks</w:t>
      </w:r>
      <w:r w:rsidRPr="00050769">
        <w:rPr>
          <w:rFonts w:ascii="Times New Roman" w:hAnsi="Times New Roman" w:cs="Times New Roman"/>
          <w:sz w:val="24"/>
          <w:szCs w:val="24"/>
        </w:rPr>
        <w:t xml:space="preserve">, it </w:t>
      </w:r>
      <w:r w:rsidR="00B92F06" w:rsidRPr="00050769">
        <w:rPr>
          <w:rFonts w:ascii="Times New Roman" w:hAnsi="Times New Roman" w:cs="Times New Roman"/>
          <w:sz w:val="24"/>
          <w:szCs w:val="24"/>
        </w:rPr>
        <w:t xml:space="preserve">is </w:t>
      </w:r>
      <w:r w:rsidRPr="00050769">
        <w:rPr>
          <w:rFonts w:ascii="Times New Roman" w:hAnsi="Times New Roman" w:cs="Times New Roman"/>
          <w:sz w:val="24"/>
          <w:szCs w:val="24"/>
        </w:rPr>
        <w:t xml:space="preserve">easy to know which cards are at </w:t>
      </w:r>
      <w:proofErr w:type="gramStart"/>
      <w:r w:rsidRPr="00050769">
        <w:rPr>
          <w:rFonts w:ascii="Times New Roman" w:hAnsi="Times New Roman" w:cs="Times New Roman"/>
          <w:sz w:val="24"/>
          <w:szCs w:val="24"/>
        </w:rPr>
        <w:t>risk.</w:t>
      </w:r>
      <w:proofErr w:type="gramEnd"/>
    </w:p>
    <w:p w14:paraId="46FC7715" w14:textId="77777777" w:rsidR="000D07F2" w:rsidRPr="00050769" w:rsidRDefault="006F4B17" w:rsidP="006F4B17">
      <w:pPr>
        <w:pStyle w:val="ListParagraph"/>
        <w:numPr>
          <w:ilvl w:val="0"/>
          <w:numId w:val="10"/>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Standard time fo</w:t>
      </w:r>
      <w:r w:rsidR="00B92F06" w:rsidRPr="00050769">
        <w:rPr>
          <w:rFonts w:ascii="Times New Roman" w:hAnsi="Times New Roman" w:cs="Times New Roman"/>
          <w:sz w:val="24"/>
          <w:szCs w:val="24"/>
        </w:rPr>
        <w:t>r completing the task</w:t>
      </w:r>
      <w:r w:rsidRPr="00050769">
        <w:rPr>
          <w:rFonts w:ascii="Times New Roman" w:hAnsi="Times New Roman" w:cs="Times New Roman"/>
          <w:sz w:val="24"/>
          <w:szCs w:val="24"/>
        </w:rPr>
        <w:t xml:space="preserve"> </w:t>
      </w:r>
      <w:r w:rsidR="00B92F06" w:rsidRPr="00050769">
        <w:rPr>
          <w:rFonts w:ascii="Times New Roman" w:hAnsi="Times New Roman" w:cs="Times New Roman"/>
          <w:sz w:val="24"/>
          <w:szCs w:val="24"/>
        </w:rPr>
        <w:t xml:space="preserve">– </w:t>
      </w:r>
      <w:r w:rsidRPr="00050769">
        <w:rPr>
          <w:rFonts w:ascii="Times New Roman" w:hAnsi="Times New Roman" w:cs="Times New Roman"/>
          <w:sz w:val="24"/>
          <w:szCs w:val="24"/>
        </w:rPr>
        <w:t>based on historical data.</w:t>
      </w:r>
    </w:p>
    <w:p w14:paraId="485C6A0C" w14:textId="77777777" w:rsidR="000D07F2" w:rsidRPr="00050769" w:rsidRDefault="000D07F2" w:rsidP="00497626">
      <w:pPr>
        <w:pStyle w:val="ListParagraph"/>
        <w:numPr>
          <w:ilvl w:val="0"/>
          <w:numId w:val="10"/>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Task due date.</w:t>
      </w:r>
    </w:p>
    <w:p w14:paraId="1473D1BA" w14:textId="77777777" w:rsidR="00941A4E" w:rsidRPr="00050769" w:rsidRDefault="0023575D" w:rsidP="00971BC7">
      <w:pPr>
        <w:pStyle w:val="ListParagraph"/>
        <w:numPr>
          <w:ilvl w:val="0"/>
          <w:numId w:val="10"/>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Mark that the card should be escalated</w:t>
      </w:r>
      <w:r w:rsidR="00031638" w:rsidRPr="00050769">
        <w:rPr>
          <w:rFonts w:ascii="Times New Roman" w:hAnsi="Times New Roman" w:cs="Times New Roman"/>
          <w:sz w:val="24"/>
          <w:szCs w:val="24"/>
        </w:rPr>
        <w:t xml:space="preserve"> – i</w:t>
      </w:r>
      <w:r w:rsidR="006F4B17" w:rsidRPr="00050769">
        <w:rPr>
          <w:rFonts w:ascii="Times New Roman" w:hAnsi="Times New Roman" w:cs="Times New Roman"/>
          <w:sz w:val="24"/>
          <w:szCs w:val="24"/>
        </w:rPr>
        <w:t xml:space="preserve">f the </w:t>
      </w:r>
      <w:r w:rsidR="00031638" w:rsidRPr="00050769">
        <w:rPr>
          <w:rFonts w:ascii="Times New Roman" w:hAnsi="Times New Roman" w:cs="Times New Roman"/>
          <w:sz w:val="24"/>
          <w:szCs w:val="24"/>
        </w:rPr>
        <w:t>due date</w:t>
      </w:r>
      <w:r w:rsidR="006F4B17" w:rsidRPr="00050769">
        <w:rPr>
          <w:rFonts w:ascii="Times New Roman" w:hAnsi="Times New Roman" w:cs="Times New Roman"/>
          <w:sz w:val="24"/>
          <w:szCs w:val="24"/>
        </w:rPr>
        <w:t xml:space="preserve"> </w:t>
      </w:r>
      <w:r w:rsidR="00CD2AC7" w:rsidRPr="00050769">
        <w:rPr>
          <w:rFonts w:ascii="Times New Roman" w:hAnsi="Times New Roman" w:cs="Times New Roman"/>
          <w:sz w:val="24"/>
          <w:szCs w:val="24"/>
        </w:rPr>
        <w:t>is to be missed</w:t>
      </w:r>
      <w:r w:rsidR="006F4B17" w:rsidRPr="00050769">
        <w:rPr>
          <w:rFonts w:ascii="Times New Roman" w:hAnsi="Times New Roman" w:cs="Times New Roman"/>
          <w:sz w:val="24"/>
          <w:szCs w:val="24"/>
        </w:rPr>
        <w:t xml:space="preserve">, the </w:t>
      </w:r>
      <w:r w:rsidR="00CD2AC7" w:rsidRPr="00050769">
        <w:rPr>
          <w:rFonts w:ascii="Times New Roman" w:hAnsi="Times New Roman" w:cs="Times New Roman"/>
          <w:sz w:val="24"/>
          <w:szCs w:val="24"/>
        </w:rPr>
        <w:t xml:space="preserve">card is automatically escalated </w:t>
      </w:r>
      <w:r w:rsidR="00EC288E" w:rsidRPr="00050769">
        <w:rPr>
          <w:rFonts w:ascii="Times New Roman" w:hAnsi="Times New Roman" w:cs="Times New Roman"/>
          <w:sz w:val="24"/>
          <w:szCs w:val="24"/>
        </w:rPr>
        <w:t>to</w:t>
      </w:r>
      <w:r w:rsidR="006F4B17" w:rsidRPr="00050769">
        <w:rPr>
          <w:rFonts w:ascii="Times New Roman" w:hAnsi="Times New Roman" w:cs="Times New Roman"/>
          <w:sz w:val="24"/>
          <w:szCs w:val="24"/>
        </w:rPr>
        <w:t xml:space="preserve"> a higher hierarchical level, </w:t>
      </w:r>
      <w:r w:rsidR="00EC288E" w:rsidRPr="00050769">
        <w:rPr>
          <w:rFonts w:ascii="Times New Roman" w:hAnsi="Times New Roman" w:cs="Times New Roman"/>
          <w:sz w:val="24"/>
          <w:szCs w:val="24"/>
        </w:rPr>
        <w:t>which</w:t>
      </w:r>
      <w:r w:rsidR="006F4B17" w:rsidRPr="00050769">
        <w:rPr>
          <w:rFonts w:ascii="Times New Roman" w:hAnsi="Times New Roman" w:cs="Times New Roman"/>
          <w:sz w:val="24"/>
          <w:szCs w:val="24"/>
        </w:rPr>
        <w:t xml:space="preserve"> could influence </w:t>
      </w:r>
      <w:r w:rsidR="00EC288E" w:rsidRPr="00050769">
        <w:rPr>
          <w:rFonts w:ascii="Times New Roman" w:hAnsi="Times New Roman" w:cs="Times New Roman"/>
          <w:sz w:val="24"/>
          <w:szCs w:val="24"/>
        </w:rPr>
        <w:t>the expedition of the task</w:t>
      </w:r>
      <w:r w:rsidR="006F4B17" w:rsidRPr="00050769">
        <w:rPr>
          <w:rFonts w:ascii="Times New Roman" w:hAnsi="Times New Roman" w:cs="Times New Roman"/>
          <w:sz w:val="24"/>
          <w:szCs w:val="24"/>
        </w:rPr>
        <w:t>.</w:t>
      </w:r>
    </w:p>
    <w:p w14:paraId="78B6186B" w14:textId="3473ED45" w:rsidR="009C420F" w:rsidRPr="009C420F" w:rsidRDefault="006F4B17" w:rsidP="009C420F">
      <w:pPr>
        <w:pStyle w:val="ListParagraph"/>
        <w:numPr>
          <w:ilvl w:val="0"/>
          <w:numId w:val="10"/>
        </w:num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Mark that the card is blocked </w:t>
      </w:r>
      <w:r w:rsidR="00941A4E" w:rsidRPr="00050769">
        <w:rPr>
          <w:rFonts w:ascii="Times New Roman" w:hAnsi="Times New Roman" w:cs="Times New Roman"/>
          <w:sz w:val="24"/>
          <w:szCs w:val="24"/>
        </w:rPr>
        <w:t>–</w:t>
      </w:r>
      <w:r w:rsidRPr="00050769">
        <w:rPr>
          <w:rFonts w:ascii="Times New Roman" w:hAnsi="Times New Roman" w:cs="Times New Roman"/>
          <w:sz w:val="24"/>
          <w:szCs w:val="24"/>
        </w:rPr>
        <w:t xml:space="preserve"> a mark that shows that there is a certain problem that needs to be solved </w:t>
      </w:r>
      <w:r w:rsidR="00B55DFF">
        <w:rPr>
          <w:rFonts w:ascii="Times New Roman" w:hAnsi="Times New Roman" w:cs="Times New Roman"/>
          <w:sz w:val="24"/>
          <w:szCs w:val="24"/>
        </w:rPr>
        <w:t>to</w:t>
      </w:r>
      <w:r w:rsidRPr="00050769">
        <w:rPr>
          <w:rFonts w:ascii="Times New Roman" w:hAnsi="Times New Roman" w:cs="Times New Roman"/>
          <w:sz w:val="24"/>
          <w:szCs w:val="24"/>
        </w:rPr>
        <w:t xml:space="preserve"> be able to complete the task.</w:t>
      </w:r>
    </w:p>
    <w:p w14:paraId="4A52529B" w14:textId="1D332928" w:rsidR="009C420F" w:rsidRPr="009C420F" w:rsidRDefault="009C420F" w:rsidP="009C420F">
      <w:pPr>
        <w:spacing w:after="120" w:line="240" w:lineRule="auto"/>
        <w:jc w:val="both"/>
        <w:rPr>
          <w:rFonts w:ascii="Times New Roman" w:hAnsi="Times New Roman" w:cs="Times New Roman"/>
          <w:sz w:val="24"/>
          <w:szCs w:val="24"/>
        </w:rPr>
      </w:pPr>
      <w:r w:rsidRPr="009C420F">
        <w:rPr>
          <w:rFonts w:ascii="Times New Roman" w:hAnsi="Times New Roman" w:cs="Times New Roman"/>
          <w:sz w:val="24"/>
          <w:szCs w:val="24"/>
        </w:rPr>
        <w:t xml:space="preserve">Short, morning meetings were introduced using a virtual meeting tool. The goal is to </w:t>
      </w:r>
      <w:r w:rsidR="00E23750">
        <w:rPr>
          <w:rFonts w:ascii="Times New Roman" w:hAnsi="Times New Roman" w:cs="Times New Roman"/>
          <w:sz w:val="24"/>
          <w:szCs w:val="24"/>
        </w:rPr>
        <w:t>review</w:t>
      </w:r>
      <w:r w:rsidRPr="009C420F">
        <w:rPr>
          <w:rFonts w:ascii="Times New Roman" w:hAnsi="Times New Roman" w:cs="Times New Roman"/>
          <w:sz w:val="24"/>
          <w:szCs w:val="24"/>
        </w:rPr>
        <w:t xml:space="preserve"> only the most important items, without a detailed consideration of each project. Issues such as planned vs. done, escalated and blocked cards, risks of not completing all tasks, and newly discovered problems were discussed at the meetings. Monthly meetings were also organized to discuss successes and challenges within the last month. Besides that, WIP limits, average lead times, and the trends of blocked/escalated cards were also reviewed every month.</w:t>
      </w:r>
    </w:p>
    <w:p w14:paraId="2DC1888D" w14:textId="77777777" w:rsidR="00FB4235" w:rsidRPr="00050769" w:rsidRDefault="00FB4235" w:rsidP="00FB4235">
      <w:pPr>
        <w:spacing w:after="120" w:line="240" w:lineRule="auto"/>
        <w:jc w:val="both"/>
        <w:rPr>
          <w:rFonts w:ascii="Times New Roman" w:hAnsi="Times New Roman" w:cs="Times New Roman"/>
          <w:sz w:val="24"/>
          <w:szCs w:val="24"/>
        </w:rPr>
      </w:pPr>
    </w:p>
    <w:p w14:paraId="70C92D70" w14:textId="77777777" w:rsidR="00FB4235" w:rsidRPr="00050769" w:rsidRDefault="00FB4235" w:rsidP="00FB4235">
      <w:pPr>
        <w:spacing w:after="120" w:line="240" w:lineRule="auto"/>
        <w:jc w:val="both"/>
        <w:rPr>
          <w:rFonts w:ascii="Times New Roman" w:hAnsi="Times New Roman" w:cs="Times New Roman"/>
          <w:sz w:val="24"/>
          <w:szCs w:val="24"/>
        </w:rPr>
      </w:pPr>
    </w:p>
    <w:p w14:paraId="607C2072" w14:textId="77777777" w:rsidR="00FB4235" w:rsidRPr="00050769" w:rsidRDefault="00FB4235" w:rsidP="009679F0">
      <w:pPr>
        <w:spacing w:after="120" w:line="240" w:lineRule="auto"/>
        <w:jc w:val="both"/>
        <w:rPr>
          <w:rFonts w:ascii="Times New Roman" w:hAnsi="Times New Roman" w:cs="Times New Roman"/>
          <w:sz w:val="24"/>
          <w:szCs w:val="24"/>
        </w:rPr>
        <w:sectPr w:rsidR="00FB4235" w:rsidRPr="00050769" w:rsidSect="00854022">
          <w:footerReference w:type="default" r:id="rId12"/>
          <w:pgSz w:w="11907" w:h="16840" w:code="9"/>
          <w:pgMar w:top="1440" w:right="1440" w:bottom="1440" w:left="1440" w:header="720" w:footer="720" w:gutter="0"/>
          <w:cols w:space="720"/>
          <w:docGrid w:linePitch="360"/>
        </w:sectPr>
      </w:pPr>
    </w:p>
    <w:p w14:paraId="05B1F72F" w14:textId="77777777" w:rsidR="003E3FE5" w:rsidRPr="00050769" w:rsidRDefault="003E3FE5" w:rsidP="000D13E5">
      <w:pPr>
        <w:spacing w:after="120" w:line="240" w:lineRule="auto"/>
        <w:jc w:val="center"/>
        <w:rPr>
          <w:rFonts w:ascii="Times New Roman" w:hAnsi="Times New Roman" w:cs="Times New Roman"/>
          <w:sz w:val="24"/>
          <w:szCs w:val="24"/>
        </w:rPr>
      </w:pPr>
    </w:p>
    <w:tbl>
      <w:tblPr>
        <w:tblStyle w:val="TableGrid"/>
        <w:tblW w:w="5000" w:type="pct"/>
        <w:jc w:val="center"/>
        <w:tblLook w:val="04A0" w:firstRow="1" w:lastRow="0" w:firstColumn="1" w:lastColumn="0" w:noHBand="0" w:noVBand="1"/>
      </w:tblPr>
      <w:tblGrid>
        <w:gridCol w:w="657"/>
        <w:gridCol w:w="971"/>
        <w:gridCol w:w="502"/>
        <w:gridCol w:w="494"/>
        <w:gridCol w:w="974"/>
        <w:gridCol w:w="876"/>
        <w:gridCol w:w="1021"/>
        <w:gridCol w:w="494"/>
        <w:gridCol w:w="494"/>
        <w:gridCol w:w="974"/>
        <w:gridCol w:w="491"/>
        <w:gridCol w:w="494"/>
        <w:gridCol w:w="890"/>
        <w:gridCol w:w="1130"/>
        <w:gridCol w:w="804"/>
        <w:gridCol w:w="859"/>
        <w:gridCol w:w="485"/>
        <w:gridCol w:w="483"/>
        <w:gridCol w:w="857"/>
      </w:tblGrid>
      <w:tr w:rsidR="00C14F46" w:rsidRPr="00050769" w14:paraId="7D58A2C8" w14:textId="77777777" w:rsidTr="00F1302F">
        <w:trPr>
          <w:trHeight w:val="284"/>
          <w:jc w:val="center"/>
        </w:trPr>
        <w:tc>
          <w:tcPr>
            <w:tcW w:w="236" w:type="pct"/>
            <w:tcBorders>
              <w:top w:val="single" w:sz="4" w:space="0" w:color="auto"/>
              <w:left w:val="single" w:sz="4" w:space="0" w:color="auto"/>
              <w:bottom w:val="single" w:sz="4" w:space="0" w:color="auto"/>
              <w:right w:val="single" w:sz="4" w:space="0" w:color="auto"/>
            </w:tcBorders>
          </w:tcPr>
          <w:p w14:paraId="71F84066"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Row</w:t>
            </w:r>
          </w:p>
        </w:tc>
        <w:tc>
          <w:tcPr>
            <w:tcW w:w="3109" w:type="pct"/>
            <w:gridSpan w:val="12"/>
            <w:tcBorders>
              <w:top w:val="single" w:sz="4" w:space="0" w:color="auto"/>
              <w:left w:val="single" w:sz="4" w:space="0" w:color="auto"/>
              <w:bottom w:val="single" w:sz="4" w:space="0" w:color="auto"/>
              <w:right w:val="single" w:sz="4" w:space="0" w:color="auto"/>
            </w:tcBorders>
            <w:hideMark/>
          </w:tcPr>
          <w:p w14:paraId="5BCB7267" w14:textId="77777777" w:rsidR="00C14F46" w:rsidRPr="00050769" w:rsidRDefault="00C14F46" w:rsidP="00F1302F">
            <w:pPr>
              <w:jc w:val="center"/>
              <w:rPr>
                <w:rFonts w:ascii="Times New Roman" w:hAnsi="Times New Roman"/>
                <w:sz w:val="14"/>
                <w:szCs w:val="14"/>
              </w:rPr>
            </w:pPr>
            <w:r w:rsidRPr="00050769">
              <w:rPr>
                <w:rFonts w:ascii="Times New Roman" w:hAnsi="Times New Roman"/>
                <w:sz w:val="14"/>
                <w:szCs w:val="14"/>
              </w:rPr>
              <w:t>Feasibility assessment</w:t>
            </w:r>
          </w:p>
        </w:tc>
        <w:tc>
          <w:tcPr>
            <w:tcW w:w="1655" w:type="pct"/>
            <w:gridSpan w:val="6"/>
            <w:tcBorders>
              <w:top w:val="single" w:sz="4" w:space="0" w:color="auto"/>
              <w:left w:val="single" w:sz="4" w:space="0" w:color="auto"/>
              <w:bottom w:val="single" w:sz="4" w:space="0" w:color="auto"/>
              <w:right w:val="single" w:sz="4" w:space="0" w:color="auto"/>
            </w:tcBorders>
            <w:hideMark/>
          </w:tcPr>
          <w:p w14:paraId="26F0C23F" w14:textId="77777777" w:rsidR="00C14F46" w:rsidRPr="00050769" w:rsidRDefault="00C14F46" w:rsidP="00F1302F">
            <w:pPr>
              <w:jc w:val="center"/>
              <w:rPr>
                <w:rFonts w:ascii="Times New Roman" w:hAnsi="Times New Roman"/>
                <w:sz w:val="14"/>
                <w:szCs w:val="14"/>
              </w:rPr>
            </w:pPr>
            <w:r w:rsidRPr="00050769">
              <w:rPr>
                <w:rFonts w:ascii="Times New Roman" w:hAnsi="Times New Roman"/>
                <w:sz w:val="14"/>
                <w:szCs w:val="14"/>
              </w:rPr>
              <w:t>Study site selection</w:t>
            </w:r>
          </w:p>
        </w:tc>
      </w:tr>
      <w:tr w:rsidR="00C14F46" w:rsidRPr="00050769" w14:paraId="6FC698C8" w14:textId="77777777" w:rsidTr="00F1302F">
        <w:trPr>
          <w:trHeight w:val="284"/>
          <w:jc w:val="center"/>
        </w:trPr>
        <w:tc>
          <w:tcPr>
            <w:tcW w:w="236" w:type="pct"/>
            <w:tcBorders>
              <w:top w:val="single" w:sz="4" w:space="0" w:color="auto"/>
              <w:left w:val="single" w:sz="4" w:space="0" w:color="auto"/>
              <w:bottom w:val="single" w:sz="4" w:space="0" w:color="auto"/>
              <w:right w:val="single" w:sz="4" w:space="0" w:color="auto"/>
            </w:tcBorders>
          </w:tcPr>
          <w:p w14:paraId="4C69BFD4" w14:textId="77777777" w:rsidR="00C14F46" w:rsidRPr="00050769" w:rsidRDefault="00C14F46" w:rsidP="00F1302F">
            <w:pPr>
              <w:jc w:val="both"/>
              <w:rPr>
                <w:rFonts w:ascii="Times New Roman" w:hAnsi="Times New Roman"/>
                <w:sz w:val="14"/>
                <w:szCs w:val="14"/>
              </w:rPr>
            </w:pPr>
          </w:p>
        </w:tc>
        <w:tc>
          <w:tcPr>
            <w:tcW w:w="1368" w:type="pct"/>
            <w:gridSpan w:val="5"/>
            <w:tcBorders>
              <w:top w:val="single" w:sz="4" w:space="0" w:color="auto"/>
              <w:left w:val="single" w:sz="4" w:space="0" w:color="auto"/>
              <w:bottom w:val="single" w:sz="4" w:space="0" w:color="auto"/>
              <w:right w:val="single" w:sz="4" w:space="0" w:color="auto"/>
            </w:tcBorders>
            <w:hideMark/>
          </w:tcPr>
          <w:p w14:paraId="0FF0F485" w14:textId="77777777" w:rsidR="00C14F46" w:rsidRPr="00050769" w:rsidRDefault="00C14F46" w:rsidP="00F1302F">
            <w:pPr>
              <w:jc w:val="center"/>
              <w:rPr>
                <w:rFonts w:ascii="Times New Roman" w:hAnsi="Times New Roman"/>
                <w:sz w:val="14"/>
                <w:szCs w:val="14"/>
              </w:rPr>
            </w:pPr>
            <w:r w:rsidRPr="00050769">
              <w:rPr>
                <w:rFonts w:ascii="Times New Roman" w:hAnsi="Times New Roman"/>
                <w:sz w:val="14"/>
                <w:szCs w:val="14"/>
              </w:rPr>
              <w:t>Confidentiality contract</w:t>
            </w:r>
          </w:p>
        </w:tc>
        <w:tc>
          <w:tcPr>
            <w:tcW w:w="1740" w:type="pct"/>
            <w:gridSpan w:val="7"/>
            <w:tcBorders>
              <w:top w:val="single" w:sz="4" w:space="0" w:color="auto"/>
              <w:left w:val="single" w:sz="4" w:space="0" w:color="auto"/>
              <w:bottom w:val="single" w:sz="4" w:space="0" w:color="auto"/>
              <w:right w:val="single" w:sz="4" w:space="0" w:color="auto"/>
            </w:tcBorders>
            <w:hideMark/>
          </w:tcPr>
          <w:p w14:paraId="29E15741" w14:textId="77777777" w:rsidR="00C14F46" w:rsidRPr="00050769" w:rsidRDefault="00C14F46" w:rsidP="00F1302F">
            <w:pPr>
              <w:jc w:val="center"/>
              <w:rPr>
                <w:rFonts w:ascii="Times New Roman" w:hAnsi="Times New Roman"/>
                <w:sz w:val="14"/>
                <w:szCs w:val="14"/>
              </w:rPr>
            </w:pPr>
            <w:r w:rsidRPr="00050769">
              <w:rPr>
                <w:rFonts w:ascii="Times New Roman" w:hAnsi="Times New Roman"/>
                <w:sz w:val="14"/>
                <w:szCs w:val="14"/>
              </w:rPr>
              <w:t>Questionnaire</w:t>
            </w:r>
          </w:p>
        </w:tc>
        <w:tc>
          <w:tcPr>
            <w:tcW w:w="1655" w:type="pct"/>
            <w:gridSpan w:val="6"/>
            <w:tcBorders>
              <w:top w:val="single" w:sz="4" w:space="0" w:color="auto"/>
              <w:left w:val="single" w:sz="4" w:space="0" w:color="auto"/>
              <w:bottom w:val="single" w:sz="4" w:space="0" w:color="auto"/>
              <w:right w:val="single" w:sz="4" w:space="0" w:color="auto"/>
            </w:tcBorders>
          </w:tcPr>
          <w:p w14:paraId="44DD1049" w14:textId="77777777" w:rsidR="00C14F46" w:rsidRPr="00050769" w:rsidRDefault="00C14F46" w:rsidP="00F1302F">
            <w:pPr>
              <w:jc w:val="both"/>
              <w:rPr>
                <w:rFonts w:ascii="Times New Roman" w:hAnsi="Times New Roman"/>
                <w:sz w:val="14"/>
                <w:szCs w:val="14"/>
              </w:rPr>
            </w:pPr>
          </w:p>
        </w:tc>
      </w:tr>
      <w:tr w:rsidR="00C14F46" w:rsidRPr="00050769" w14:paraId="5078F4E8" w14:textId="77777777" w:rsidTr="00F1302F">
        <w:trPr>
          <w:trHeight w:val="284"/>
          <w:jc w:val="center"/>
        </w:trPr>
        <w:tc>
          <w:tcPr>
            <w:tcW w:w="236" w:type="pct"/>
            <w:tcBorders>
              <w:top w:val="single" w:sz="4" w:space="0" w:color="auto"/>
              <w:left w:val="single" w:sz="4" w:space="0" w:color="auto"/>
              <w:bottom w:val="single" w:sz="4" w:space="0" w:color="auto"/>
              <w:right w:val="single" w:sz="4" w:space="0" w:color="auto"/>
            </w:tcBorders>
          </w:tcPr>
          <w:p w14:paraId="30E02FD0" w14:textId="77777777" w:rsidR="00C14F46" w:rsidRPr="00050769" w:rsidRDefault="00C14F46" w:rsidP="00F1302F">
            <w:pPr>
              <w:jc w:val="both"/>
              <w:rPr>
                <w:rFonts w:ascii="Times New Roman" w:hAnsi="Times New Roman"/>
                <w:sz w:val="14"/>
                <w:szCs w:val="14"/>
              </w:rPr>
            </w:pPr>
          </w:p>
        </w:tc>
        <w:tc>
          <w:tcPr>
            <w:tcW w:w="348" w:type="pct"/>
            <w:vMerge w:val="restart"/>
            <w:tcBorders>
              <w:top w:val="single" w:sz="4" w:space="0" w:color="auto"/>
              <w:left w:val="single" w:sz="4" w:space="0" w:color="auto"/>
              <w:bottom w:val="single" w:sz="4" w:space="0" w:color="auto"/>
              <w:right w:val="single" w:sz="4" w:space="0" w:color="auto"/>
            </w:tcBorders>
            <w:hideMark/>
          </w:tcPr>
          <w:p w14:paraId="2396FB7B"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Preparation</w:t>
            </w:r>
          </w:p>
          <w:p w14:paraId="723A6B02"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357" w:type="pct"/>
            <w:gridSpan w:val="2"/>
            <w:tcBorders>
              <w:top w:val="single" w:sz="4" w:space="0" w:color="auto"/>
              <w:left w:val="single" w:sz="4" w:space="0" w:color="auto"/>
              <w:bottom w:val="single" w:sz="4" w:space="0" w:color="auto"/>
              <w:right w:val="single" w:sz="4" w:space="0" w:color="auto"/>
            </w:tcBorders>
            <w:hideMark/>
          </w:tcPr>
          <w:p w14:paraId="462816F3"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Study site</w:t>
            </w:r>
          </w:p>
        </w:tc>
        <w:tc>
          <w:tcPr>
            <w:tcW w:w="349" w:type="pct"/>
            <w:vMerge w:val="restart"/>
            <w:tcBorders>
              <w:top w:val="single" w:sz="4" w:space="0" w:color="auto"/>
              <w:left w:val="single" w:sz="4" w:space="0" w:color="auto"/>
              <w:bottom w:val="single" w:sz="4" w:space="0" w:color="auto"/>
              <w:right w:val="single" w:sz="4" w:space="0" w:color="auto"/>
            </w:tcBorders>
            <w:hideMark/>
          </w:tcPr>
          <w:p w14:paraId="0B053F6C"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Resolution</w:t>
            </w:r>
          </w:p>
          <w:p w14:paraId="635ECF39"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314" w:type="pct"/>
            <w:vMerge w:val="restart"/>
            <w:tcBorders>
              <w:top w:val="single" w:sz="4" w:space="0" w:color="auto"/>
              <w:left w:val="single" w:sz="4" w:space="0" w:color="auto"/>
              <w:bottom w:val="single" w:sz="4" w:space="0" w:color="auto"/>
              <w:right w:val="single" w:sz="4" w:space="0" w:color="auto"/>
            </w:tcBorders>
            <w:hideMark/>
          </w:tcPr>
          <w:p w14:paraId="4740B85D"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Ready</w:t>
            </w:r>
          </w:p>
          <w:p w14:paraId="18EDAEE4"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366" w:type="pct"/>
            <w:vMerge w:val="restart"/>
            <w:tcBorders>
              <w:top w:val="single" w:sz="4" w:space="0" w:color="auto"/>
              <w:left w:val="single" w:sz="4" w:space="0" w:color="auto"/>
              <w:bottom w:val="single" w:sz="4" w:space="0" w:color="auto"/>
              <w:right w:val="single" w:sz="4" w:space="0" w:color="auto"/>
            </w:tcBorders>
            <w:hideMark/>
          </w:tcPr>
          <w:p w14:paraId="715B11E7"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Preparation</w:t>
            </w:r>
          </w:p>
          <w:p w14:paraId="4DCACA25"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354" w:type="pct"/>
            <w:gridSpan w:val="2"/>
            <w:tcBorders>
              <w:top w:val="single" w:sz="4" w:space="0" w:color="auto"/>
              <w:left w:val="single" w:sz="4" w:space="0" w:color="auto"/>
              <w:bottom w:val="single" w:sz="4" w:space="0" w:color="auto"/>
              <w:right w:val="single" w:sz="4" w:space="0" w:color="auto"/>
            </w:tcBorders>
            <w:hideMark/>
          </w:tcPr>
          <w:p w14:paraId="77B9D7C3"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Study site</w:t>
            </w:r>
          </w:p>
        </w:tc>
        <w:tc>
          <w:tcPr>
            <w:tcW w:w="349" w:type="pct"/>
            <w:vMerge w:val="restart"/>
            <w:tcBorders>
              <w:top w:val="single" w:sz="4" w:space="0" w:color="auto"/>
              <w:left w:val="single" w:sz="4" w:space="0" w:color="auto"/>
              <w:bottom w:val="single" w:sz="4" w:space="0" w:color="auto"/>
              <w:right w:val="single" w:sz="4" w:space="0" w:color="auto"/>
            </w:tcBorders>
            <w:hideMark/>
          </w:tcPr>
          <w:p w14:paraId="2F974A61"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Resolution</w:t>
            </w:r>
          </w:p>
          <w:p w14:paraId="5A0D2C80"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353" w:type="pct"/>
            <w:gridSpan w:val="2"/>
            <w:tcBorders>
              <w:top w:val="single" w:sz="4" w:space="0" w:color="auto"/>
              <w:left w:val="single" w:sz="4" w:space="0" w:color="auto"/>
              <w:bottom w:val="single" w:sz="4" w:space="0" w:color="auto"/>
              <w:right w:val="single" w:sz="4" w:space="0" w:color="auto"/>
            </w:tcBorders>
            <w:hideMark/>
          </w:tcPr>
          <w:p w14:paraId="46710C5B"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Client</w:t>
            </w:r>
          </w:p>
        </w:tc>
        <w:tc>
          <w:tcPr>
            <w:tcW w:w="318" w:type="pct"/>
            <w:vMerge w:val="restart"/>
            <w:tcBorders>
              <w:top w:val="single" w:sz="4" w:space="0" w:color="auto"/>
              <w:left w:val="single" w:sz="4" w:space="0" w:color="auto"/>
              <w:bottom w:val="single" w:sz="4" w:space="0" w:color="auto"/>
              <w:right w:val="single" w:sz="4" w:space="0" w:color="auto"/>
            </w:tcBorders>
            <w:hideMark/>
          </w:tcPr>
          <w:p w14:paraId="79F3E170"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Ready</w:t>
            </w:r>
          </w:p>
          <w:p w14:paraId="1C1C727C"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405" w:type="pct"/>
            <w:vMerge w:val="restart"/>
            <w:tcBorders>
              <w:top w:val="single" w:sz="4" w:space="0" w:color="auto"/>
              <w:left w:val="single" w:sz="4" w:space="0" w:color="auto"/>
              <w:bottom w:val="single" w:sz="4" w:space="0" w:color="auto"/>
              <w:right w:val="single" w:sz="4" w:space="0" w:color="auto"/>
            </w:tcBorders>
            <w:hideMark/>
          </w:tcPr>
          <w:p w14:paraId="0A60CF00"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Appointment</w:t>
            </w:r>
          </w:p>
          <w:p w14:paraId="3EF1DF35"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288" w:type="pct"/>
            <w:vMerge w:val="restart"/>
            <w:tcBorders>
              <w:top w:val="single" w:sz="4" w:space="0" w:color="auto"/>
              <w:left w:val="single" w:sz="4" w:space="0" w:color="auto"/>
              <w:bottom w:val="single" w:sz="4" w:space="0" w:color="auto"/>
              <w:right w:val="single" w:sz="4" w:space="0" w:color="auto"/>
            </w:tcBorders>
            <w:hideMark/>
          </w:tcPr>
          <w:p w14:paraId="600CD489"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Visit</w:t>
            </w:r>
          </w:p>
          <w:p w14:paraId="67427544"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308" w:type="pct"/>
            <w:vMerge w:val="restart"/>
            <w:tcBorders>
              <w:top w:val="single" w:sz="4" w:space="0" w:color="auto"/>
              <w:left w:val="single" w:sz="4" w:space="0" w:color="auto"/>
              <w:bottom w:val="single" w:sz="4" w:space="0" w:color="auto"/>
              <w:right w:val="single" w:sz="4" w:space="0" w:color="auto"/>
            </w:tcBorders>
            <w:hideMark/>
          </w:tcPr>
          <w:p w14:paraId="7B99A850"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Report</w:t>
            </w:r>
          </w:p>
          <w:p w14:paraId="50DAF382"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c>
          <w:tcPr>
            <w:tcW w:w="347" w:type="pct"/>
            <w:gridSpan w:val="2"/>
            <w:tcBorders>
              <w:top w:val="single" w:sz="4" w:space="0" w:color="auto"/>
              <w:left w:val="single" w:sz="4" w:space="0" w:color="auto"/>
              <w:bottom w:val="single" w:sz="4" w:space="0" w:color="auto"/>
              <w:right w:val="single" w:sz="4" w:space="0" w:color="auto"/>
            </w:tcBorders>
            <w:hideMark/>
          </w:tcPr>
          <w:p w14:paraId="7ABC922C"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Client</w:t>
            </w:r>
          </w:p>
        </w:tc>
        <w:tc>
          <w:tcPr>
            <w:tcW w:w="307" w:type="pct"/>
            <w:vMerge w:val="restart"/>
            <w:tcBorders>
              <w:top w:val="single" w:sz="4" w:space="0" w:color="auto"/>
              <w:left w:val="single" w:sz="4" w:space="0" w:color="auto"/>
              <w:bottom w:val="single" w:sz="4" w:space="0" w:color="auto"/>
              <w:right w:val="single" w:sz="4" w:space="0" w:color="auto"/>
            </w:tcBorders>
            <w:hideMark/>
          </w:tcPr>
          <w:p w14:paraId="2F409AEC"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Ready</w:t>
            </w:r>
          </w:p>
          <w:p w14:paraId="5C8409CD"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(limit)</w:t>
            </w:r>
          </w:p>
        </w:tc>
      </w:tr>
      <w:tr w:rsidR="00C14F46" w:rsidRPr="00050769" w14:paraId="6F550AA6" w14:textId="77777777" w:rsidTr="00F1302F">
        <w:trPr>
          <w:trHeight w:val="284"/>
          <w:jc w:val="center"/>
        </w:trPr>
        <w:tc>
          <w:tcPr>
            <w:tcW w:w="236" w:type="pct"/>
            <w:tcBorders>
              <w:top w:val="single" w:sz="4" w:space="0" w:color="auto"/>
              <w:left w:val="single" w:sz="4" w:space="0" w:color="auto"/>
              <w:bottom w:val="single" w:sz="4" w:space="0" w:color="auto"/>
              <w:right w:val="single" w:sz="4" w:space="0" w:color="auto"/>
            </w:tcBorders>
          </w:tcPr>
          <w:p w14:paraId="4B5856A6" w14:textId="77777777" w:rsidR="00C14F46" w:rsidRPr="00050769" w:rsidRDefault="00C14F46" w:rsidP="00F1302F">
            <w:pPr>
              <w:jc w:val="both"/>
              <w:rPr>
                <w:rFonts w:ascii="Times New Roman" w:hAnsi="Times New Roman"/>
                <w:sz w:val="14"/>
                <w:szCs w:val="14"/>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7010D80" w14:textId="77777777" w:rsidR="00C14F46" w:rsidRPr="00050769" w:rsidRDefault="00C14F46" w:rsidP="00F1302F">
            <w:pPr>
              <w:jc w:val="both"/>
              <w:rPr>
                <w:rFonts w:ascii="Times New Roman" w:eastAsia="Times New Roman" w:hAnsi="Times New Roman"/>
                <w:color w:val="000000"/>
                <w:sz w:val="14"/>
                <w:szCs w:val="14"/>
              </w:rPr>
            </w:pPr>
          </w:p>
        </w:tc>
        <w:tc>
          <w:tcPr>
            <w:tcW w:w="180" w:type="pct"/>
            <w:tcBorders>
              <w:top w:val="single" w:sz="4" w:space="0" w:color="auto"/>
              <w:left w:val="single" w:sz="4" w:space="0" w:color="auto"/>
              <w:bottom w:val="single" w:sz="4" w:space="0" w:color="auto"/>
              <w:right w:val="single" w:sz="4" w:space="0" w:color="auto"/>
            </w:tcBorders>
            <w:hideMark/>
          </w:tcPr>
          <w:p w14:paraId="1E6FB042"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Pr.</w:t>
            </w:r>
          </w:p>
        </w:tc>
        <w:tc>
          <w:tcPr>
            <w:tcW w:w="177" w:type="pct"/>
            <w:tcBorders>
              <w:top w:val="single" w:sz="4" w:space="0" w:color="auto"/>
              <w:left w:val="single" w:sz="4" w:space="0" w:color="auto"/>
              <w:bottom w:val="single" w:sz="4" w:space="0" w:color="auto"/>
              <w:right w:val="single" w:sz="4" w:space="0" w:color="auto"/>
            </w:tcBorders>
            <w:hideMark/>
          </w:tcPr>
          <w:p w14:paraId="3DC995C4"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w:t>
            </w: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7983461C" w14:textId="77777777" w:rsidR="00C14F46" w:rsidRPr="00050769" w:rsidRDefault="00C14F46" w:rsidP="00F1302F">
            <w:pPr>
              <w:jc w:val="both"/>
              <w:rPr>
                <w:rFonts w:ascii="Times New Roman" w:eastAsia="Times New Roman" w:hAnsi="Times New Roman"/>
                <w:color w:val="000000"/>
                <w:sz w:val="14"/>
                <w:szCs w:val="14"/>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3C258C12" w14:textId="77777777" w:rsidR="00C14F46" w:rsidRPr="00050769" w:rsidRDefault="00C14F46" w:rsidP="00F1302F">
            <w:pPr>
              <w:jc w:val="both"/>
              <w:rPr>
                <w:rFonts w:ascii="Times New Roman" w:eastAsia="Times New Roman" w:hAnsi="Times New Roman"/>
                <w:color w:val="000000"/>
                <w:sz w:val="14"/>
                <w:szCs w:val="14"/>
              </w:rPr>
            </w:pP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077B5799" w14:textId="77777777" w:rsidR="00C14F46" w:rsidRPr="00050769" w:rsidRDefault="00C14F46" w:rsidP="00F1302F">
            <w:pPr>
              <w:jc w:val="both"/>
              <w:rPr>
                <w:rFonts w:ascii="Times New Roman" w:eastAsia="Times New Roman" w:hAnsi="Times New Roman"/>
                <w:color w:val="000000"/>
                <w:sz w:val="14"/>
                <w:szCs w:val="14"/>
              </w:rPr>
            </w:pPr>
          </w:p>
        </w:tc>
        <w:tc>
          <w:tcPr>
            <w:tcW w:w="177" w:type="pct"/>
            <w:tcBorders>
              <w:top w:val="single" w:sz="4" w:space="0" w:color="auto"/>
              <w:left w:val="single" w:sz="4" w:space="0" w:color="auto"/>
              <w:bottom w:val="single" w:sz="4" w:space="0" w:color="auto"/>
              <w:right w:val="single" w:sz="4" w:space="0" w:color="auto"/>
            </w:tcBorders>
            <w:hideMark/>
          </w:tcPr>
          <w:p w14:paraId="21DC3FE2"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Pr.</w:t>
            </w:r>
          </w:p>
        </w:tc>
        <w:tc>
          <w:tcPr>
            <w:tcW w:w="177" w:type="pct"/>
            <w:tcBorders>
              <w:top w:val="single" w:sz="4" w:space="0" w:color="auto"/>
              <w:left w:val="single" w:sz="4" w:space="0" w:color="auto"/>
              <w:bottom w:val="single" w:sz="4" w:space="0" w:color="auto"/>
              <w:right w:val="single" w:sz="4" w:space="0" w:color="auto"/>
            </w:tcBorders>
            <w:hideMark/>
          </w:tcPr>
          <w:p w14:paraId="198B7687"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w:t>
            </w:r>
          </w:p>
        </w:tc>
        <w:tc>
          <w:tcPr>
            <w:tcW w:w="349" w:type="pct"/>
            <w:vMerge/>
            <w:tcBorders>
              <w:top w:val="single" w:sz="4" w:space="0" w:color="auto"/>
              <w:left w:val="single" w:sz="4" w:space="0" w:color="auto"/>
              <w:bottom w:val="single" w:sz="4" w:space="0" w:color="auto"/>
              <w:right w:val="single" w:sz="4" w:space="0" w:color="auto"/>
            </w:tcBorders>
            <w:vAlign w:val="center"/>
            <w:hideMark/>
          </w:tcPr>
          <w:p w14:paraId="164EE014" w14:textId="77777777" w:rsidR="00C14F46" w:rsidRPr="00050769" w:rsidRDefault="00C14F46" w:rsidP="00F1302F">
            <w:pPr>
              <w:jc w:val="both"/>
              <w:rPr>
                <w:rFonts w:ascii="Times New Roman" w:eastAsia="Times New Roman" w:hAnsi="Times New Roman"/>
                <w:color w:val="000000"/>
                <w:sz w:val="14"/>
                <w:szCs w:val="14"/>
              </w:rPr>
            </w:pPr>
          </w:p>
        </w:tc>
        <w:tc>
          <w:tcPr>
            <w:tcW w:w="176" w:type="pct"/>
            <w:tcBorders>
              <w:top w:val="single" w:sz="4" w:space="0" w:color="auto"/>
              <w:left w:val="single" w:sz="4" w:space="0" w:color="auto"/>
              <w:bottom w:val="single" w:sz="4" w:space="0" w:color="auto"/>
              <w:right w:val="single" w:sz="4" w:space="0" w:color="auto"/>
            </w:tcBorders>
            <w:hideMark/>
          </w:tcPr>
          <w:p w14:paraId="6AF71A3B"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Pr.</w:t>
            </w:r>
          </w:p>
        </w:tc>
        <w:tc>
          <w:tcPr>
            <w:tcW w:w="177" w:type="pct"/>
            <w:tcBorders>
              <w:top w:val="single" w:sz="4" w:space="0" w:color="auto"/>
              <w:left w:val="single" w:sz="4" w:space="0" w:color="auto"/>
              <w:bottom w:val="single" w:sz="4" w:space="0" w:color="auto"/>
              <w:right w:val="single" w:sz="4" w:space="0" w:color="auto"/>
            </w:tcBorders>
            <w:hideMark/>
          </w:tcPr>
          <w:p w14:paraId="24B647C4"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w:t>
            </w: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7FEBE744" w14:textId="77777777" w:rsidR="00C14F46" w:rsidRPr="00050769" w:rsidRDefault="00C14F46" w:rsidP="00F1302F">
            <w:pPr>
              <w:jc w:val="both"/>
              <w:rPr>
                <w:rFonts w:ascii="Times New Roman" w:eastAsia="Times New Roman" w:hAnsi="Times New Roman"/>
                <w:color w:val="000000"/>
                <w:sz w:val="14"/>
                <w:szCs w:val="14"/>
              </w:rPr>
            </w:pPr>
          </w:p>
        </w:tc>
        <w:tc>
          <w:tcPr>
            <w:tcW w:w="405" w:type="pct"/>
            <w:vMerge/>
            <w:tcBorders>
              <w:top w:val="single" w:sz="4" w:space="0" w:color="auto"/>
              <w:left w:val="single" w:sz="4" w:space="0" w:color="auto"/>
              <w:bottom w:val="single" w:sz="4" w:space="0" w:color="auto"/>
              <w:right w:val="single" w:sz="4" w:space="0" w:color="auto"/>
            </w:tcBorders>
            <w:vAlign w:val="center"/>
            <w:hideMark/>
          </w:tcPr>
          <w:p w14:paraId="18141D55" w14:textId="77777777" w:rsidR="00C14F46" w:rsidRPr="00050769" w:rsidRDefault="00C14F46" w:rsidP="00F1302F">
            <w:pPr>
              <w:jc w:val="both"/>
              <w:rPr>
                <w:rFonts w:ascii="Times New Roman" w:eastAsia="Times New Roman" w:hAnsi="Times New Roman"/>
                <w:color w:val="000000"/>
                <w:sz w:val="14"/>
                <w:szCs w:val="14"/>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56B602A5" w14:textId="77777777" w:rsidR="00C14F46" w:rsidRPr="00050769" w:rsidRDefault="00C14F46" w:rsidP="00F1302F">
            <w:pPr>
              <w:jc w:val="both"/>
              <w:rPr>
                <w:rFonts w:ascii="Times New Roman" w:eastAsia="Times New Roman" w:hAnsi="Times New Roman"/>
                <w:color w:val="000000"/>
                <w:sz w:val="14"/>
                <w:szCs w:val="14"/>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1F9059B2" w14:textId="77777777" w:rsidR="00C14F46" w:rsidRPr="00050769" w:rsidRDefault="00C14F46" w:rsidP="00F1302F">
            <w:pPr>
              <w:jc w:val="both"/>
              <w:rPr>
                <w:rFonts w:ascii="Times New Roman" w:eastAsia="Times New Roman" w:hAnsi="Times New Roman"/>
                <w:color w:val="000000"/>
                <w:sz w:val="14"/>
                <w:szCs w:val="14"/>
              </w:rPr>
            </w:pPr>
          </w:p>
        </w:tc>
        <w:tc>
          <w:tcPr>
            <w:tcW w:w="174" w:type="pct"/>
            <w:tcBorders>
              <w:top w:val="single" w:sz="4" w:space="0" w:color="auto"/>
              <w:left w:val="single" w:sz="4" w:space="0" w:color="auto"/>
              <w:bottom w:val="single" w:sz="4" w:space="0" w:color="auto"/>
              <w:right w:val="single" w:sz="4" w:space="0" w:color="auto"/>
            </w:tcBorders>
            <w:hideMark/>
          </w:tcPr>
          <w:p w14:paraId="7FCDCEC3"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Pr.</w:t>
            </w:r>
          </w:p>
        </w:tc>
        <w:tc>
          <w:tcPr>
            <w:tcW w:w="173" w:type="pct"/>
            <w:tcBorders>
              <w:top w:val="single" w:sz="4" w:space="0" w:color="auto"/>
              <w:left w:val="single" w:sz="4" w:space="0" w:color="auto"/>
              <w:bottom w:val="single" w:sz="4" w:space="0" w:color="auto"/>
              <w:right w:val="single" w:sz="4" w:space="0" w:color="auto"/>
            </w:tcBorders>
            <w:hideMark/>
          </w:tcPr>
          <w:p w14:paraId="15820B86" w14:textId="77777777" w:rsidR="00C14F46" w:rsidRPr="00050769" w:rsidRDefault="00C14F46" w:rsidP="00F1302F">
            <w:pPr>
              <w:jc w:val="both"/>
              <w:rPr>
                <w:rFonts w:ascii="Times New Roman" w:hAnsi="Times New Roman"/>
                <w:sz w:val="14"/>
                <w:szCs w:val="14"/>
              </w:rPr>
            </w:pPr>
            <w:r w:rsidRPr="00050769">
              <w:rPr>
                <w:rFonts w:ascii="Times New Roman" w:hAnsi="Times New Roman"/>
                <w:sz w:val="14"/>
                <w:szCs w:val="14"/>
              </w:rPr>
              <w:t>Re.</w:t>
            </w: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3900D0BF" w14:textId="77777777" w:rsidR="00C14F46" w:rsidRPr="00050769" w:rsidRDefault="00C14F46" w:rsidP="00F1302F">
            <w:pPr>
              <w:jc w:val="both"/>
              <w:rPr>
                <w:rFonts w:ascii="Times New Roman" w:eastAsia="Times New Roman" w:hAnsi="Times New Roman"/>
                <w:color w:val="000000"/>
                <w:sz w:val="14"/>
                <w:szCs w:val="14"/>
              </w:rPr>
            </w:pPr>
          </w:p>
        </w:tc>
      </w:tr>
      <w:tr w:rsidR="00C14F46" w:rsidRPr="00050769" w14:paraId="1AEAC173" w14:textId="77777777" w:rsidTr="00F1302F">
        <w:trPr>
          <w:trHeight w:val="284"/>
          <w:jc w:val="center"/>
        </w:trPr>
        <w:tc>
          <w:tcPr>
            <w:tcW w:w="236" w:type="pct"/>
            <w:tcBorders>
              <w:top w:val="single" w:sz="4" w:space="0" w:color="auto"/>
              <w:left w:val="single" w:sz="4" w:space="0" w:color="auto"/>
              <w:bottom w:val="single" w:sz="4" w:space="0" w:color="FF0000"/>
              <w:right w:val="single" w:sz="4" w:space="0" w:color="auto"/>
            </w:tcBorders>
          </w:tcPr>
          <w:p w14:paraId="2C866549" w14:textId="77777777" w:rsidR="00C14F46" w:rsidRPr="00050769" w:rsidRDefault="00C14F46" w:rsidP="00F1302F">
            <w:pPr>
              <w:jc w:val="both"/>
              <w:rPr>
                <w:rFonts w:ascii="Times New Roman" w:hAnsi="Times New Roman"/>
                <w:sz w:val="14"/>
                <w:szCs w:val="14"/>
              </w:rPr>
            </w:pPr>
          </w:p>
        </w:tc>
        <w:tc>
          <w:tcPr>
            <w:tcW w:w="348" w:type="pct"/>
            <w:tcBorders>
              <w:top w:val="single" w:sz="4" w:space="0" w:color="auto"/>
              <w:left w:val="single" w:sz="4" w:space="0" w:color="auto"/>
              <w:bottom w:val="single" w:sz="4" w:space="0" w:color="FF0000"/>
              <w:right w:val="single" w:sz="4" w:space="0" w:color="auto"/>
            </w:tcBorders>
          </w:tcPr>
          <w:p w14:paraId="3AE87969" w14:textId="77777777" w:rsidR="00C14F46" w:rsidRPr="00050769" w:rsidRDefault="00C14F46" w:rsidP="00F1302F">
            <w:pPr>
              <w:jc w:val="both"/>
              <w:rPr>
                <w:rFonts w:ascii="Times New Roman" w:hAnsi="Times New Roman"/>
                <w:sz w:val="14"/>
                <w:szCs w:val="14"/>
              </w:rPr>
            </w:pPr>
          </w:p>
        </w:tc>
        <w:tc>
          <w:tcPr>
            <w:tcW w:w="180" w:type="pct"/>
            <w:tcBorders>
              <w:top w:val="single" w:sz="4" w:space="0" w:color="auto"/>
              <w:left w:val="single" w:sz="4" w:space="0" w:color="auto"/>
              <w:bottom w:val="single" w:sz="4" w:space="0" w:color="FF0000"/>
              <w:right w:val="single" w:sz="4" w:space="0" w:color="auto"/>
            </w:tcBorders>
          </w:tcPr>
          <w:p w14:paraId="03868D76" w14:textId="77777777" w:rsidR="00C14F46" w:rsidRPr="00050769" w:rsidRDefault="00C14F46" w:rsidP="00F1302F">
            <w:pPr>
              <w:jc w:val="both"/>
              <w:rPr>
                <w:rFonts w:ascii="Times New Roman" w:hAnsi="Times New Roman"/>
                <w:sz w:val="14"/>
                <w:szCs w:val="14"/>
              </w:rPr>
            </w:pPr>
          </w:p>
        </w:tc>
        <w:tc>
          <w:tcPr>
            <w:tcW w:w="177" w:type="pct"/>
            <w:tcBorders>
              <w:top w:val="single" w:sz="4" w:space="0" w:color="auto"/>
              <w:left w:val="single" w:sz="4" w:space="0" w:color="auto"/>
              <w:bottom w:val="single" w:sz="4" w:space="0" w:color="FF0000"/>
              <w:right w:val="single" w:sz="4" w:space="0" w:color="auto"/>
            </w:tcBorders>
          </w:tcPr>
          <w:p w14:paraId="5BED92F3" w14:textId="77777777" w:rsidR="00C14F46" w:rsidRPr="00050769" w:rsidRDefault="00C14F46" w:rsidP="00F1302F">
            <w:pPr>
              <w:jc w:val="both"/>
              <w:rPr>
                <w:rFonts w:ascii="Times New Roman" w:hAnsi="Times New Roman"/>
                <w:sz w:val="14"/>
                <w:szCs w:val="14"/>
              </w:rPr>
            </w:pPr>
          </w:p>
        </w:tc>
        <w:tc>
          <w:tcPr>
            <w:tcW w:w="349" w:type="pct"/>
            <w:tcBorders>
              <w:top w:val="single" w:sz="4" w:space="0" w:color="auto"/>
              <w:left w:val="single" w:sz="4" w:space="0" w:color="auto"/>
              <w:bottom w:val="single" w:sz="4" w:space="0" w:color="FF0000"/>
              <w:right w:val="single" w:sz="4" w:space="0" w:color="auto"/>
            </w:tcBorders>
            <w:shd w:val="clear" w:color="auto" w:fill="F7CAAC" w:themeFill="accent2" w:themeFillTint="66"/>
          </w:tcPr>
          <w:p w14:paraId="442B5F20" w14:textId="77777777" w:rsidR="00C14F46" w:rsidRPr="00050769" w:rsidRDefault="00C14F46" w:rsidP="00F1302F">
            <w:pPr>
              <w:jc w:val="both"/>
              <w:rPr>
                <w:rFonts w:ascii="Times New Roman" w:hAnsi="Times New Roman"/>
                <w:sz w:val="14"/>
                <w:szCs w:val="14"/>
              </w:rPr>
            </w:pPr>
          </w:p>
        </w:tc>
        <w:tc>
          <w:tcPr>
            <w:tcW w:w="314" w:type="pct"/>
            <w:tcBorders>
              <w:top w:val="single" w:sz="4" w:space="0" w:color="auto"/>
              <w:left w:val="single" w:sz="4" w:space="0" w:color="auto"/>
              <w:bottom w:val="single" w:sz="4" w:space="0" w:color="FF0000"/>
              <w:right w:val="single" w:sz="4" w:space="0" w:color="auto"/>
            </w:tcBorders>
          </w:tcPr>
          <w:p w14:paraId="4EED2936" w14:textId="77777777" w:rsidR="00C14F46" w:rsidRPr="00050769" w:rsidRDefault="00C14F46" w:rsidP="00F1302F">
            <w:pPr>
              <w:jc w:val="both"/>
              <w:rPr>
                <w:rFonts w:ascii="Times New Roman" w:hAnsi="Times New Roman"/>
                <w:sz w:val="14"/>
                <w:szCs w:val="14"/>
              </w:rPr>
            </w:pPr>
          </w:p>
        </w:tc>
        <w:tc>
          <w:tcPr>
            <w:tcW w:w="366" w:type="pct"/>
            <w:tcBorders>
              <w:top w:val="single" w:sz="4" w:space="0" w:color="auto"/>
              <w:left w:val="single" w:sz="4" w:space="0" w:color="auto"/>
              <w:bottom w:val="single" w:sz="4" w:space="0" w:color="FF0000"/>
              <w:right w:val="single" w:sz="4" w:space="0" w:color="auto"/>
            </w:tcBorders>
          </w:tcPr>
          <w:p w14:paraId="7B52ED9B" w14:textId="77777777" w:rsidR="00C14F46" w:rsidRPr="00050769" w:rsidRDefault="00C14F46" w:rsidP="00F1302F">
            <w:pPr>
              <w:jc w:val="both"/>
              <w:rPr>
                <w:rFonts w:ascii="Times New Roman" w:hAnsi="Times New Roman"/>
                <w:sz w:val="14"/>
                <w:szCs w:val="14"/>
              </w:rPr>
            </w:pPr>
          </w:p>
        </w:tc>
        <w:tc>
          <w:tcPr>
            <w:tcW w:w="177" w:type="pct"/>
            <w:tcBorders>
              <w:top w:val="single" w:sz="4" w:space="0" w:color="auto"/>
              <w:left w:val="single" w:sz="4" w:space="0" w:color="auto"/>
              <w:bottom w:val="single" w:sz="4" w:space="0" w:color="FF0000"/>
              <w:right w:val="single" w:sz="4" w:space="0" w:color="auto"/>
            </w:tcBorders>
          </w:tcPr>
          <w:p w14:paraId="37725037" w14:textId="77777777" w:rsidR="00C14F46" w:rsidRPr="00050769" w:rsidRDefault="00C14F46" w:rsidP="00F1302F">
            <w:pPr>
              <w:jc w:val="both"/>
              <w:rPr>
                <w:rFonts w:ascii="Times New Roman" w:hAnsi="Times New Roman"/>
                <w:sz w:val="14"/>
                <w:szCs w:val="14"/>
              </w:rPr>
            </w:pPr>
          </w:p>
        </w:tc>
        <w:tc>
          <w:tcPr>
            <w:tcW w:w="177" w:type="pct"/>
            <w:tcBorders>
              <w:top w:val="single" w:sz="4" w:space="0" w:color="auto"/>
              <w:left w:val="single" w:sz="4" w:space="0" w:color="auto"/>
              <w:bottom w:val="single" w:sz="4" w:space="0" w:color="FF0000"/>
              <w:right w:val="single" w:sz="4" w:space="0" w:color="auto"/>
            </w:tcBorders>
          </w:tcPr>
          <w:p w14:paraId="377C2007" w14:textId="77777777" w:rsidR="00C14F46" w:rsidRPr="00050769" w:rsidRDefault="00C14F46" w:rsidP="00F1302F">
            <w:pPr>
              <w:jc w:val="both"/>
              <w:rPr>
                <w:rFonts w:ascii="Times New Roman" w:hAnsi="Times New Roman"/>
                <w:sz w:val="14"/>
                <w:szCs w:val="14"/>
              </w:rPr>
            </w:pPr>
          </w:p>
        </w:tc>
        <w:tc>
          <w:tcPr>
            <w:tcW w:w="349" w:type="pct"/>
            <w:tcBorders>
              <w:top w:val="single" w:sz="4" w:space="0" w:color="auto"/>
              <w:left w:val="single" w:sz="4" w:space="0" w:color="auto"/>
              <w:bottom w:val="single" w:sz="4" w:space="0" w:color="FF0000"/>
              <w:right w:val="single" w:sz="4" w:space="0" w:color="auto"/>
            </w:tcBorders>
            <w:shd w:val="clear" w:color="auto" w:fill="F7CAAC" w:themeFill="accent2" w:themeFillTint="66"/>
          </w:tcPr>
          <w:p w14:paraId="2FE58269" w14:textId="77777777" w:rsidR="00C14F46" w:rsidRPr="00050769" w:rsidRDefault="00C14F46" w:rsidP="00F1302F">
            <w:pPr>
              <w:jc w:val="both"/>
              <w:rPr>
                <w:rFonts w:ascii="Times New Roman" w:hAnsi="Times New Roman"/>
                <w:sz w:val="14"/>
                <w:szCs w:val="14"/>
              </w:rPr>
            </w:pPr>
          </w:p>
        </w:tc>
        <w:tc>
          <w:tcPr>
            <w:tcW w:w="176" w:type="pct"/>
            <w:tcBorders>
              <w:top w:val="single" w:sz="4" w:space="0" w:color="auto"/>
              <w:left w:val="single" w:sz="4" w:space="0" w:color="auto"/>
              <w:bottom w:val="single" w:sz="4" w:space="0" w:color="FF0000"/>
              <w:right w:val="single" w:sz="4" w:space="0" w:color="auto"/>
            </w:tcBorders>
          </w:tcPr>
          <w:p w14:paraId="12C8D621" w14:textId="77777777" w:rsidR="00C14F46" w:rsidRPr="00050769" w:rsidRDefault="00C14F46" w:rsidP="00F1302F">
            <w:pPr>
              <w:jc w:val="both"/>
              <w:rPr>
                <w:rFonts w:ascii="Times New Roman" w:hAnsi="Times New Roman"/>
                <w:sz w:val="14"/>
                <w:szCs w:val="14"/>
              </w:rPr>
            </w:pPr>
          </w:p>
        </w:tc>
        <w:tc>
          <w:tcPr>
            <w:tcW w:w="177" w:type="pct"/>
            <w:tcBorders>
              <w:top w:val="single" w:sz="4" w:space="0" w:color="auto"/>
              <w:left w:val="single" w:sz="4" w:space="0" w:color="auto"/>
              <w:bottom w:val="single" w:sz="4" w:space="0" w:color="FF0000"/>
              <w:right w:val="single" w:sz="4" w:space="0" w:color="auto"/>
            </w:tcBorders>
          </w:tcPr>
          <w:p w14:paraId="3DCB7D9D" w14:textId="77777777" w:rsidR="00C14F46" w:rsidRPr="00050769" w:rsidRDefault="00C14F46" w:rsidP="00F1302F">
            <w:pPr>
              <w:jc w:val="both"/>
              <w:rPr>
                <w:rFonts w:ascii="Times New Roman" w:hAnsi="Times New Roman"/>
                <w:sz w:val="14"/>
                <w:szCs w:val="14"/>
              </w:rPr>
            </w:pPr>
          </w:p>
        </w:tc>
        <w:tc>
          <w:tcPr>
            <w:tcW w:w="318" w:type="pct"/>
            <w:tcBorders>
              <w:top w:val="single" w:sz="4" w:space="0" w:color="auto"/>
              <w:left w:val="single" w:sz="4" w:space="0" w:color="auto"/>
              <w:bottom w:val="single" w:sz="4" w:space="0" w:color="FF0000"/>
              <w:right w:val="single" w:sz="4" w:space="0" w:color="auto"/>
            </w:tcBorders>
          </w:tcPr>
          <w:p w14:paraId="429ED0C5" w14:textId="77777777" w:rsidR="00C14F46" w:rsidRPr="00050769" w:rsidRDefault="00C14F46" w:rsidP="00F1302F">
            <w:pPr>
              <w:jc w:val="both"/>
              <w:rPr>
                <w:rFonts w:ascii="Times New Roman" w:hAnsi="Times New Roman"/>
                <w:sz w:val="14"/>
                <w:szCs w:val="14"/>
              </w:rPr>
            </w:pPr>
          </w:p>
        </w:tc>
        <w:tc>
          <w:tcPr>
            <w:tcW w:w="405" w:type="pct"/>
            <w:tcBorders>
              <w:top w:val="single" w:sz="4" w:space="0" w:color="auto"/>
              <w:left w:val="single" w:sz="4" w:space="0" w:color="auto"/>
              <w:bottom w:val="single" w:sz="4" w:space="0" w:color="FF0000"/>
              <w:right w:val="single" w:sz="4" w:space="0" w:color="auto"/>
            </w:tcBorders>
          </w:tcPr>
          <w:p w14:paraId="61BBDC26" w14:textId="77777777" w:rsidR="00C14F46" w:rsidRPr="00050769" w:rsidRDefault="00C14F46" w:rsidP="00F1302F">
            <w:pPr>
              <w:jc w:val="both"/>
              <w:rPr>
                <w:rFonts w:ascii="Times New Roman" w:hAnsi="Times New Roman"/>
                <w:sz w:val="14"/>
                <w:szCs w:val="14"/>
              </w:rPr>
            </w:pPr>
          </w:p>
        </w:tc>
        <w:tc>
          <w:tcPr>
            <w:tcW w:w="288" w:type="pct"/>
            <w:tcBorders>
              <w:top w:val="single" w:sz="4" w:space="0" w:color="auto"/>
              <w:left w:val="single" w:sz="4" w:space="0" w:color="auto"/>
              <w:bottom w:val="single" w:sz="4" w:space="0" w:color="FF0000"/>
              <w:right w:val="single" w:sz="4" w:space="0" w:color="auto"/>
            </w:tcBorders>
          </w:tcPr>
          <w:p w14:paraId="7EF97BB0" w14:textId="77777777" w:rsidR="00C14F46" w:rsidRPr="00050769" w:rsidRDefault="00C14F46" w:rsidP="00F1302F">
            <w:pPr>
              <w:jc w:val="both"/>
              <w:rPr>
                <w:rFonts w:ascii="Times New Roman" w:hAnsi="Times New Roman"/>
                <w:sz w:val="14"/>
                <w:szCs w:val="14"/>
              </w:rPr>
            </w:pPr>
          </w:p>
        </w:tc>
        <w:tc>
          <w:tcPr>
            <w:tcW w:w="308" w:type="pct"/>
            <w:tcBorders>
              <w:top w:val="single" w:sz="4" w:space="0" w:color="auto"/>
              <w:left w:val="single" w:sz="4" w:space="0" w:color="auto"/>
              <w:bottom w:val="single" w:sz="4" w:space="0" w:color="FF0000"/>
              <w:right w:val="single" w:sz="4" w:space="0" w:color="auto"/>
            </w:tcBorders>
          </w:tcPr>
          <w:p w14:paraId="440AFFA1" w14:textId="77777777" w:rsidR="00C14F46" w:rsidRPr="00050769" w:rsidRDefault="00C14F46" w:rsidP="00F1302F">
            <w:pPr>
              <w:jc w:val="both"/>
              <w:rPr>
                <w:rFonts w:ascii="Times New Roman" w:hAnsi="Times New Roman"/>
                <w:sz w:val="14"/>
                <w:szCs w:val="14"/>
              </w:rPr>
            </w:pPr>
          </w:p>
        </w:tc>
        <w:tc>
          <w:tcPr>
            <w:tcW w:w="174" w:type="pct"/>
            <w:tcBorders>
              <w:top w:val="single" w:sz="4" w:space="0" w:color="auto"/>
              <w:left w:val="single" w:sz="4" w:space="0" w:color="auto"/>
              <w:bottom w:val="single" w:sz="4" w:space="0" w:color="FF0000"/>
              <w:right w:val="single" w:sz="4" w:space="0" w:color="auto"/>
            </w:tcBorders>
          </w:tcPr>
          <w:p w14:paraId="74FDA484" w14:textId="77777777" w:rsidR="00C14F46" w:rsidRPr="00050769" w:rsidRDefault="00C14F46" w:rsidP="00F1302F">
            <w:pPr>
              <w:jc w:val="both"/>
              <w:rPr>
                <w:rFonts w:ascii="Times New Roman" w:hAnsi="Times New Roman"/>
                <w:sz w:val="14"/>
                <w:szCs w:val="14"/>
              </w:rPr>
            </w:pPr>
          </w:p>
        </w:tc>
        <w:tc>
          <w:tcPr>
            <w:tcW w:w="173" w:type="pct"/>
            <w:tcBorders>
              <w:top w:val="single" w:sz="4" w:space="0" w:color="auto"/>
              <w:left w:val="single" w:sz="4" w:space="0" w:color="auto"/>
              <w:bottom w:val="single" w:sz="4" w:space="0" w:color="FF0000"/>
              <w:right w:val="single" w:sz="4" w:space="0" w:color="auto"/>
            </w:tcBorders>
          </w:tcPr>
          <w:p w14:paraId="419D64C6" w14:textId="77777777" w:rsidR="00C14F46" w:rsidRPr="00050769" w:rsidRDefault="00C14F46" w:rsidP="00F1302F">
            <w:pPr>
              <w:jc w:val="both"/>
              <w:rPr>
                <w:rFonts w:ascii="Times New Roman" w:hAnsi="Times New Roman"/>
                <w:sz w:val="14"/>
                <w:szCs w:val="14"/>
              </w:rPr>
            </w:pPr>
          </w:p>
        </w:tc>
        <w:tc>
          <w:tcPr>
            <w:tcW w:w="307" w:type="pct"/>
            <w:tcBorders>
              <w:top w:val="single" w:sz="4" w:space="0" w:color="auto"/>
              <w:left w:val="single" w:sz="4" w:space="0" w:color="auto"/>
              <w:bottom w:val="single" w:sz="4" w:space="0" w:color="FF0000"/>
              <w:right w:val="single" w:sz="4" w:space="0" w:color="auto"/>
            </w:tcBorders>
          </w:tcPr>
          <w:p w14:paraId="4E2FCD7B" w14:textId="77777777" w:rsidR="00C14F46" w:rsidRPr="00050769" w:rsidRDefault="00C14F46" w:rsidP="00F1302F">
            <w:pPr>
              <w:jc w:val="both"/>
              <w:rPr>
                <w:rFonts w:ascii="Times New Roman" w:hAnsi="Times New Roman"/>
                <w:sz w:val="14"/>
                <w:szCs w:val="14"/>
              </w:rPr>
            </w:pPr>
          </w:p>
        </w:tc>
      </w:tr>
      <w:tr w:rsidR="00C14F46" w:rsidRPr="00050769" w14:paraId="5250759B" w14:textId="77777777" w:rsidTr="00F1302F">
        <w:trPr>
          <w:trHeight w:val="284"/>
          <w:jc w:val="center"/>
        </w:trPr>
        <w:tc>
          <w:tcPr>
            <w:tcW w:w="236" w:type="pct"/>
            <w:tcBorders>
              <w:top w:val="single" w:sz="4" w:space="0" w:color="FF0000"/>
              <w:left w:val="single" w:sz="4" w:space="0" w:color="FF0000"/>
              <w:bottom w:val="single" w:sz="4" w:space="0" w:color="FF0000"/>
              <w:right w:val="single" w:sz="4" w:space="0" w:color="FF0000"/>
            </w:tcBorders>
          </w:tcPr>
          <w:p w14:paraId="3B0C237B" w14:textId="77777777" w:rsidR="00C14F46" w:rsidRPr="00050769" w:rsidRDefault="00C14F46" w:rsidP="00F1302F">
            <w:pPr>
              <w:jc w:val="both"/>
              <w:rPr>
                <w:rFonts w:ascii="Times New Roman" w:hAnsi="Times New Roman"/>
                <w:sz w:val="14"/>
                <w:szCs w:val="14"/>
              </w:rPr>
            </w:pPr>
          </w:p>
        </w:tc>
        <w:tc>
          <w:tcPr>
            <w:tcW w:w="348" w:type="pct"/>
            <w:tcBorders>
              <w:top w:val="single" w:sz="4" w:space="0" w:color="FF0000"/>
              <w:left w:val="single" w:sz="4" w:space="0" w:color="FF0000"/>
              <w:bottom w:val="single" w:sz="4" w:space="0" w:color="FF0000"/>
              <w:right w:val="single" w:sz="4" w:space="0" w:color="FF0000"/>
            </w:tcBorders>
          </w:tcPr>
          <w:p w14:paraId="5BBA0331" w14:textId="77777777" w:rsidR="00C14F46" w:rsidRPr="00050769" w:rsidRDefault="00C14F46" w:rsidP="00F1302F">
            <w:pPr>
              <w:jc w:val="both"/>
              <w:rPr>
                <w:rFonts w:ascii="Times New Roman" w:hAnsi="Times New Roman"/>
                <w:sz w:val="14"/>
                <w:szCs w:val="14"/>
              </w:rPr>
            </w:pPr>
          </w:p>
        </w:tc>
        <w:tc>
          <w:tcPr>
            <w:tcW w:w="180" w:type="pct"/>
            <w:tcBorders>
              <w:top w:val="single" w:sz="4" w:space="0" w:color="FF0000"/>
              <w:left w:val="single" w:sz="4" w:space="0" w:color="FF0000"/>
              <w:bottom w:val="single" w:sz="4" w:space="0" w:color="FF0000"/>
              <w:right w:val="single" w:sz="4" w:space="0" w:color="FF0000"/>
            </w:tcBorders>
          </w:tcPr>
          <w:p w14:paraId="0A196305" w14:textId="77777777" w:rsidR="00C14F46" w:rsidRPr="00050769" w:rsidRDefault="00C14F46" w:rsidP="00F1302F">
            <w:pPr>
              <w:jc w:val="both"/>
              <w:rPr>
                <w:rFonts w:ascii="Times New Roman" w:hAnsi="Times New Roman"/>
                <w:sz w:val="14"/>
                <w:szCs w:val="14"/>
              </w:rPr>
            </w:pPr>
          </w:p>
        </w:tc>
        <w:tc>
          <w:tcPr>
            <w:tcW w:w="177" w:type="pct"/>
            <w:tcBorders>
              <w:top w:val="single" w:sz="4" w:space="0" w:color="FF0000"/>
              <w:left w:val="single" w:sz="4" w:space="0" w:color="FF0000"/>
              <w:bottom w:val="single" w:sz="4" w:space="0" w:color="FF0000"/>
              <w:right w:val="single" w:sz="4" w:space="0" w:color="FF0000"/>
            </w:tcBorders>
          </w:tcPr>
          <w:p w14:paraId="0AF85FBB" w14:textId="77777777" w:rsidR="00C14F46" w:rsidRPr="00050769" w:rsidRDefault="00C14F46" w:rsidP="00F1302F">
            <w:pPr>
              <w:jc w:val="both"/>
              <w:rPr>
                <w:rFonts w:ascii="Times New Roman" w:hAnsi="Times New Roman"/>
                <w:sz w:val="14"/>
                <w:szCs w:val="14"/>
              </w:rPr>
            </w:pPr>
          </w:p>
        </w:tc>
        <w:tc>
          <w:tcPr>
            <w:tcW w:w="349" w:type="pct"/>
            <w:tcBorders>
              <w:top w:val="single" w:sz="4" w:space="0" w:color="FF0000"/>
              <w:left w:val="single" w:sz="4" w:space="0" w:color="FF0000"/>
              <w:bottom w:val="single" w:sz="4" w:space="0" w:color="FF0000"/>
              <w:right w:val="single" w:sz="4" w:space="0" w:color="FF0000"/>
            </w:tcBorders>
          </w:tcPr>
          <w:p w14:paraId="757D4326" w14:textId="77777777" w:rsidR="00C14F46" w:rsidRPr="00050769" w:rsidRDefault="00C14F46" w:rsidP="00F1302F">
            <w:pPr>
              <w:jc w:val="both"/>
              <w:rPr>
                <w:rFonts w:ascii="Times New Roman" w:hAnsi="Times New Roman"/>
                <w:sz w:val="14"/>
                <w:szCs w:val="14"/>
              </w:rPr>
            </w:pPr>
          </w:p>
        </w:tc>
        <w:tc>
          <w:tcPr>
            <w:tcW w:w="314" w:type="pct"/>
            <w:tcBorders>
              <w:top w:val="single" w:sz="4" w:space="0" w:color="FF0000"/>
              <w:left w:val="single" w:sz="4" w:space="0" w:color="FF0000"/>
              <w:bottom w:val="single" w:sz="4" w:space="0" w:color="FF0000"/>
              <w:right w:val="single" w:sz="4" w:space="0" w:color="FF0000"/>
            </w:tcBorders>
          </w:tcPr>
          <w:p w14:paraId="61860E2D" w14:textId="77777777" w:rsidR="00C14F46" w:rsidRPr="00050769" w:rsidRDefault="00C14F46" w:rsidP="00F1302F">
            <w:pPr>
              <w:jc w:val="both"/>
              <w:rPr>
                <w:rFonts w:ascii="Times New Roman" w:hAnsi="Times New Roman"/>
                <w:sz w:val="14"/>
                <w:szCs w:val="14"/>
              </w:rPr>
            </w:pPr>
          </w:p>
        </w:tc>
        <w:tc>
          <w:tcPr>
            <w:tcW w:w="366" w:type="pct"/>
            <w:tcBorders>
              <w:top w:val="single" w:sz="4" w:space="0" w:color="FF0000"/>
              <w:left w:val="single" w:sz="4" w:space="0" w:color="FF0000"/>
              <w:bottom w:val="single" w:sz="4" w:space="0" w:color="FF0000"/>
              <w:right w:val="single" w:sz="4" w:space="0" w:color="FF0000"/>
            </w:tcBorders>
          </w:tcPr>
          <w:p w14:paraId="6EDABA79" w14:textId="77777777" w:rsidR="00C14F46" w:rsidRPr="00050769" w:rsidRDefault="00C14F46" w:rsidP="00F1302F">
            <w:pPr>
              <w:jc w:val="both"/>
              <w:rPr>
                <w:rFonts w:ascii="Times New Roman" w:hAnsi="Times New Roman"/>
                <w:sz w:val="14"/>
                <w:szCs w:val="14"/>
              </w:rPr>
            </w:pPr>
          </w:p>
        </w:tc>
        <w:tc>
          <w:tcPr>
            <w:tcW w:w="177" w:type="pct"/>
            <w:tcBorders>
              <w:top w:val="single" w:sz="4" w:space="0" w:color="FF0000"/>
              <w:left w:val="single" w:sz="4" w:space="0" w:color="FF0000"/>
              <w:bottom w:val="single" w:sz="4" w:space="0" w:color="FF0000"/>
              <w:right w:val="single" w:sz="4" w:space="0" w:color="FF0000"/>
            </w:tcBorders>
          </w:tcPr>
          <w:p w14:paraId="5830A3E6" w14:textId="77777777" w:rsidR="00C14F46" w:rsidRPr="00050769" w:rsidRDefault="00C14F46" w:rsidP="00F1302F">
            <w:pPr>
              <w:jc w:val="both"/>
              <w:rPr>
                <w:rFonts w:ascii="Times New Roman" w:hAnsi="Times New Roman"/>
                <w:sz w:val="14"/>
                <w:szCs w:val="14"/>
              </w:rPr>
            </w:pPr>
          </w:p>
        </w:tc>
        <w:tc>
          <w:tcPr>
            <w:tcW w:w="177" w:type="pct"/>
            <w:tcBorders>
              <w:top w:val="single" w:sz="4" w:space="0" w:color="FF0000"/>
              <w:left w:val="single" w:sz="4" w:space="0" w:color="FF0000"/>
              <w:bottom w:val="single" w:sz="4" w:space="0" w:color="FF0000"/>
              <w:right w:val="single" w:sz="4" w:space="0" w:color="FF0000"/>
            </w:tcBorders>
          </w:tcPr>
          <w:p w14:paraId="5D0C96C7" w14:textId="77777777" w:rsidR="00C14F46" w:rsidRPr="00050769" w:rsidRDefault="00C14F46" w:rsidP="00F1302F">
            <w:pPr>
              <w:jc w:val="both"/>
              <w:rPr>
                <w:rFonts w:ascii="Times New Roman" w:hAnsi="Times New Roman"/>
                <w:sz w:val="14"/>
                <w:szCs w:val="14"/>
              </w:rPr>
            </w:pPr>
          </w:p>
        </w:tc>
        <w:tc>
          <w:tcPr>
            <w:tcW w:w="349" w:type="pct"/>
            <w:tcBorders>
              <w:top w:val="single" w:sz="4" w:space="0" w:color="FF0000"/>
              <w:left w:val="single" w:sz="4" w:space="0" w:color="FF0000"/>
              <w:bottom w:val="single" w:sz="4" w:space="0" w:color="FF0000"/>
              <w:right w:val="single" w:sz="4" w:space="0" w:color="FF0000"/>
            </w:tcBorders>
          </w:tcPr>
          <w:p w14:paraId="47014388" w14:textId="77777777" w:rsidR="00C14F46" w:rsidRPr="00050769" w:rsidRDefault="00C14F46" w:rsidP="00F1302F">
            <w:pPr>
              <w:jc w:val="both"/>
              <w:rPr>
                <w:rFonts w:ascii="Times New Roman" w:hAnsi="Times New Roman"/>
                <w:sz w:val="14"/>
                <w:szCs w:val="14"/>
              </w:rPr>
            </w:pPr>
          </w:p>
        </w:tc>
        <w:tc>
          <w:tcPr>
            <w:tcW w:w="176" w:type="pct"/>
            <w:tcBorders>
              <w:top w:val="single" w:sz="4" w:space="0" w:color="FF0000"/>
              <w:left w:val="single" w:sz="4" w:space="0" w:color="FF0000"/>
              <w:bottom w:val="single" w:sz="4" w:space="0" w:color="FF0000"/>
              <w:right w:val="single" w:sz="4" w:space="0" w:color="FF0000"/>
            </w:tcBorders>
          </w:tcPr>
          <w:p w14:paraId="1688A02F" w14:textId="77777777" w:rsidR="00C14F46" w:rsidRPr="00050769" w:rsidRDefault="00C14F46" w:rsidP="00F1302F">
            <w:pPr>
              <w:jc w:val="both"/>
              <w:rPr>
                <w:rFonts w:ascii="Times New Roman" w:hAnsi="Times New Roman"/>
                <w:sz w:val="14"/>
                <w:szCs w:val="14"/>
              </w:rPr>
            </w:pPr>
          </w:p>
        </w:tc>
        <w:tc>
          <w:tcPr>
            <w:tcW w:w="177" w:type="pct"/>
            <w:tcBorders>
              <w:top w:val="single" w:sz="4" w:space="0" w:color="FF0000"/>
              <w:left w:val="single" w:sz="4" w:space="0" w:color="FF0000"/>
              <w:bottom w:val="single" w:sz="4" w:space="0" w:color="FF0000"/>
              <w:right w:val="single" w:sz="4" w:space="0" w:color="FF0000"/>
            </w:tcBorders>
          </w:tcPr>
          <w:p w14:paraId="1275F482" w14:textId="77777777" w:rsidR="00C14F46" w:rsidRPr="00050769" w:rsidRDefault="00C14F46" w:rsidP="00F1302F">
            <w:pPr>
              <w:jc w:val="both"/>
              <w:rPr>
                <w:rFonts w:ascii="Times New Roman" w:hAnsi="Times New Roman"/>
                <w:sz w:val="14"/>
                <w:szCs w:val="14"/>
              </w:rPr>
            </w:pPr>
          </w:p>
        </w:tc>
        <w:tc>
          <w:tcPr>
            <w:tcW w:w="318" w:type="pct"/>
            <w:tcBorders>
              <w:top w:val="single" w:sz="4" w:space="0" w:color="FF0000"/>
              <w:left w:val="single" w:sz="4" w:space="0" w:color="FF0000"/>
              <w:bottom w:val="single" w:sz="4" w:space="0" w:color="FF0000"/>
              <w:right w:val="single" w:sz="4" w:space="0" w:color="FF0000"/>
            </w:tcBorders>
          </w:tcPr>
          <w:p w14:paraId="5231D300" w14:textId="77777777" w:rsidR="00C14F46" w:rsidRPr="00050769" w:rsidRDefault="00C14F46" w:rsidP="00F1302F">
            <w:pPr>
              <w:jc w:val="both"/>
              <w:rPr>
                <w:rFonts w:ascii="Times New Roman" w:hAnsi="Times New Roman"/>
                <w:sz w:val="14"/>
                <w:szCs w:val="14"/>
              </w:rPr>
            </w:pPr>
          </w:p>
        </w:tc>
        <w:tc>
          <w:tcPr>
            <w:tcW w:w="405" w:type="pct"/>
            <w:tcBorders>
              <w:top w:val="single" w:sz="4" w:space="0" w:color="FF0000"/>
              <w:left w:val="single" w:sz="4" w:space="0" w:color="FF0000"/>
              <w:bottom w:val="single" w:sz="4" w:space="0" w:color="FF0000"/>
              <w:right w:val="single" w:sz="4" w:space="0" w:color="FF0000"/>
            </w:tcBorders>
          </w:tcPr>
          <w:p w14:paraId="5C78948B" w14:textId="77777777" w:rsidR="00C14F46" w:rsidRPr="00050769" w:rsidRDefault="00C14F46" w:rsidP="00F1302F">
            <w:pPr>
              <w:jc w:val="both"/>
              <w:rPr>
                <w:rFonts w:ascii="Times New Roman" w:hAnsi="Times New Roman"/>
                <w:sz w:val="14"/>
                <w:szCs w:val="14"/>
              </w:rPr>
            </w:pPr>
          </w:p>
        </w:tc>
        <w:tc>
          <w:tcPr>
            <w:tcW w:w="288" w:type="pct"/>
            <w:tcBorders>
              <w:top w:val="single" w:sz="4" w:space="0" w:color="FF0000"/>
              <w:left w:val="single" w:sz="4" w:space="0" w:color="FF0000"/>
              <w:bottom w:val="single" w:sz="4" w:space="0" w:color="FF0000"/>
              <w:right w:val="single" w:sz="4" w:space="0" w:color="FF0000"/>
            </w:tcBorders>
          </w:tcPr>
          <w:p w14:paraId="18E787C4" w14:textId="77777777" w:rsidR="00C14F46" w:rsidRPr="00050769" w:rsidRDefault="00C14F46" w:rsidP="00F1302F">
            <w:pPr>
              <w:jc w:val="both"/>
              <w:rPr>
                <w:rFonts w:ascii="Times New Roman" w:hAnsi="Times New Roman"/>
                <w:sz w:val="14"/>
                <w:szCs w:val="14"/>
              </w:rPr>
            </w:pPr>
          </w:p>
        </w:tc>
        <w:tc>
          <w:tcPr>
            <w:tcW w:w="308" w:type="pct"/>
            <w:tcBorders>
              <w:top w:val="single" w:sz="4" w:space="0" w:color="FF0000"/>
              <w:left w:val="single" w:sz="4" w:space="0" w:color="FF0000"/>
              <w:bottom w:val="single" w:sz="4" w:space="0" w:color="FF0000"/>
              <w:right w:val="single" w:sz="4" w:space="0" w:color="FF0000"/>
            </w:tcBorders>
          </w:tcPr>
          <w:p w14:paraId="055039EE" w14:textId="77777777" w:rsidR="00C14F46" w:rsidRPr="00050769" w:rsidRDefault="00C14F46" w:rsidP="00F1302F">
            <w:pPr>
              <w:jc w:val="both"/>
              <w:rPr>
                <w:rFonts w:ascii="Times New Roman" w:hAnsi="Times New Roman"/>
                <w:sz w:val="14"/>
                <w:szCs w:val="14"/>
              </w:rPr>
            </w:pPr>
          </w:p>
        </w:tc>
        <w:tc>
          <w:tcPr>
            <w:tcW w:w="174" w:type="pct"/>
            <w:tcBorders>
              <w:top w:val="single" w:sz="4" w:space="0" w:color="FF0000"/>
              <w:left w:val="single" w:sz="4" w:space="0" w:color="FF0000"/>
              <w:bottom w:val="single" w:sz="4" w:space="0" w:color="FF0000"/>
              <w:right w:val="single" w:sz="4" w:space="0" w:color="FF0000"/>
            </w:tcBorders>
          </w:tcPr>
          <w:p w14:paraId="71CB1D20" w14:textId="77777777" w:rsidR="00C14F46" w:rsidRPr="00050769" w:rsidRDefault="00C14F46" w:rsidP="00F1302F">
            <w:pPr>
              <w:jc w:val="both"/>
              <w:rPr>
                <w:rFonts w:ascii="Times New Roman" w:hAnsi="Times New Roman"/>
                <w:sz w:val="14"/>
                <w:szCs w:val="14"/>
              </w:rPr>
            </w:pPr>
          </w:p>
        </w:tc>
        <w:tc>
          <w:tcPr>
            <w:tcW w:w="173" w:type="pct"/>
            <w:tcBorders>
              <w:top w:val="single" w:sz="4" w:space="0" w:color="FF0000"/>
              <w:left w:val="single" w:sz="4" w:space="0" w:color="FF0000"/>
              <w:bottom w:val="single" w:sz="4" w:space="0" w:color="FF0000"/>
              <w:right w:val="single" w:sz="4" w:space="0" w:color="FF0000"/>
            </w:tcBorders>
          </w:tcPr>
          <w:p w14:paraId="18294146" w14:textId="77777777" w:rsidR="00C14F46" w:rsidRPr="00050769" w:rsidRDefault="00C14F46" w:rsidP="00F1302F">
            <w:pPr>
              <w:jc w:val="both"/>
              <w:rPr>
                <w:rFonts w:ascii="Times New Roman" w:hAnsi="Times New Roman"/>
                <w:sz w:val="14"/>
                <w:szCs w:val="14"/>
              </w:rPr>
            </w:pPr>
          </w:p>
        </w:tc>
        <w:tc>
          <w:tcPr>
            <w:tcW w:w="307" w:type="pct"/>
            <w:tcBorders>
              <w:top w:val="single" w:sz="4" w:space="0" w:color="FF0000"/>
              <w:left w:val="single" w:sz="4" w:space="0" w:color="FF0000"/>
              <w:bottom w:val="single" w:sz="4" w:space="0" w:color="FF0000"/>
              <w:right w:val="single" w:sz="4" w:space="0" w:color="FF0000"/>
            </w:tcBorders>
          </w:tcPr>
          <w:p w14:paraId="01B9DC98" w14:textId="77777777" w:rsidR="00C14F46" w:rsidRPr="00050769" w:rsidRDefault="00C14F46" w:rsidP="00F1302F">
            <w:pPr>
              <w:jc w:val="both"/>
              <w:rPr>
                <w:rFonts w:ascii="Times New Roman" w:hAnsi="Times New Roman"/>
                <w:sz w:val="14"/>
                <w:szCs w:val="14"/>
              </w:rPr>
            </w:pPr>
          </w:p>
        </w:tc>
      </w:tr>
    </w:tbl>
    <w:p w14:paraId="59C93994" w14:textId="17648850" w:rsidR="005B74B2" w:rsidRPr="00050769" w:rsidRDefault="000D13E5" w:rsidP="000D13E5">
      <w:pPr>
        <w:spacing w:after="120" w:line="240" w:lineRule="auto"/>
        <w:jc w:val="center"/>
        <w:rPr>
          <w:rFonts w:ascii="Times New Roman" w:hAnsi="Times New Roman" w:cs="Times New Roman"/>
          <w:sz w:val="24"/>
          <w:szCs w:val="24"/>
        </w:rPr>
      </w:pPr>
      <w:r w:rsidRPr="00050769">
        <w:rPr>
          <w:rFonts w:ascii="Times New Roman" w:hAnsi="Times New Roman" w:cs="Times New Roman"/>
          <w:sz w:val="24"/>
          <w:szCs w:val="24"/>
        </w:rPr>
        <w:t>Figure 3. The configuration of the proposed Kanban board</w:t>
      </w:r>
    </w:p>
    <w:p w14:paraId="66314275" w14:textId="77777777" w:rsidR="000D13E5" w:rsidRPr="00050769" w:rsidRDefault="000D13E5" w:rsidP="009679F0">
      <w:pPr>
        <w:spacing w:after="120" w:line="24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879"/>
        <w:gridCol w:w="396"/>
        <w:gridCol w:w="430"/>
        <w:gridCol w:w="926"/>
        <w:gridCol w:w="396"/>
        <w:gridCol w:w="430"/>
        <w:gridCol w:w="625"/>
        <w:gridCol w:w="566"/>
        <w:gridCol w:w="516"/>
        <w:gridCol w:w="561"/>
        <w:gridCol w:w="896"/>
        <w:gridCol w:w="1200"/>
        <w:gridCol w:w="817"/>
        <w:gridCol w:w="898"/>
        <w:gridCol w:w="396"/>
        <w:gridCol w:w="430"/>
        <w:gridCol w:w="817"/>
        <w:gridCol w:w="988"/>
        <w:gridCol w:w="737"/>
        <w:gridCol w:w="1046"/>
      </w:tblGrid>
      <w:tr w:rsidR="00AE3105" w:rsidRPr="00050769" w14:paraId="620A0A02" w14:textId="77777777" w:rsidTr="000D13E5">
        <w:trPr>
          <w:trHeight w:val="284"/>
        </w:trPr>
        <w:tc>
          <w:tcPr>
            <w:tcW w:w="3096" w:type="pct"/>
            <w:gridSpan w:val="13"/>
            <w:tcBorders>
              <w:top w:val="single" w:sz="4" w:space="0" w:color="auto"/>
              <w:left w:val="single" w:sz="4" w:space="0" w:color="auto"/>
              <w:bottom w:val="single" w:sz="4" w:space="0" w:color="auto"/>
              <w:right w:val="single" w:sz="4" w:space="0" w:color="auto"/>
            </w:tcBorders>
            <w:hideMark/>
          </w:tcPr>
          <w:p w14:paraId="499B4D85" w14:textId="31F34D0B" w:rsidR="00D1394D" w:rsidRPr="00050769" w:rsidRDefault="00446019" w:rsidP="00F1302F">
            <w:pPr>
              <w:jc w:val="center"/>
              <w:rPr>
                <w:rFonts w:ascii="Times New Roman" w:hAnsi="Times New Roman"/>
                <w:sz w:val="14"/>
                <w:szCs w:val="14"/>
              </w:rPr>
            </w:pPr>
            <w:r w:rsidRPr="00050769">
              <w:rPr>
                <w:rFonts w:ascii="Times New Roman" w:hAnsi="Times New Roman"/>
                <w:sz w:val="14"/>
                <w:szCs w:val="14"/>
              </w:rPr>
              <w:t>Study approval</w:t>
            </w:r>
          </w:p>
        </w:tc>
        <w:tc>
          <w:tcPr>
            <w:tcW w:w="911" w:type="pct"/>
            <w:gridSpan w:val="4"/>
            <w:tcBorders>
              <w:top w:val="single" w:sz="4" w:space="0" w:color="auto"/>
              <w:left w:val="single" w:sz="4" w:space="0" w:color="auto"/>
              <w:bottom w:val="single" w:sz="4" w:space="0" w:color="auto"/>
              <w:right w:val="single" w:sz="4" w:space="0" w:color="auto"/>
            </w:tcBorders>
            <w:hideMark/>
          </w:tcPr>
          <w:p w14:paraId="65F9D695" w14:textId="07FEFECE" w:rsidR="00D1394D" w:rsidRPr="00050769" w:rsidRDefault="004506EF" w:rsidP="00F1302F">
            <w:pPr>
              <w:jc w:val="center"/>
              <w:rPr>
                <w:rFonts w:ascii="Times New Roman" w:hAnsi="Times New Roman"/>
                <w:sz w:val="14"/>
                <w:szCs w:val="14"/>
              </w:rPr>
            </w:pPr>
            <w:r w:rsidRPr="00050769">
              <w:rPr>
                <w:rFonts w:ascii="Times New Roman" w:hAnsi="Times New Roman"/>
                <w:sz w:val="14"/>
                <w:szCs w:val="14"/>
              </w:rPr>
              <w:t>Regulatory package</w:t>
            </w:r>
          </w:p>
        </w:tc>
        <w:tc>
          <w:tcPr>
            <w:tcW w:w="993" w:type="pct"/>
            <w:gridSpan w:val="3"/>
            <w:tcBorders>
              <w:top w:val="single" w:sz="4" w:space="0" w:color="auto"/>
              <w:left w:val="single" w:sz="4" w:space="0" w:color="auto"/>
              <w:bottom w:val="single" w:sz="4" w:space="0" w:color="auto"/>
              <w:right w:val="single" w:sz="4" w:space="0" w:color="auto"/>
            </w:tcBorders>
            <w:hideMark/>
          </w:tcPr>
          <w:p w14:paraId="3CAA0837" w14:textId="36A35C0C" w:rsidR="00D1394D" w:rsidRPr="00050769" w:rsidRDefault="004506EF" w:rsidP="004506EF">
            <w:pPr>
              <w:jc w:val="center"/>
              <w:rPr>
                <w:rFonts w:ascii="Times New Roman" w:hAnsi="Times New Roman"/>
                <w:sz w:val="14"/>
                <w:szCs w:val="14"/>
              </w:rPr>
            </w:pPr>
            <w:r w:rsidRPr="00050769">
              <w:rPr>
                <w:rFonts w:ascii="Times New Roman" w:hAnsi="Times New Roman"/>
                <w:sz w:val="14"/>
                <w:szCs w:val="14"/>
              </w:rPr>
              <w:t>Study site initiation</w:t>
            </w:r>
          </w:p>
        </w:tc>
      </w:tr>
      <w:tr w:rsidR="00AE3105" w:rsidRPr="00050769" w14:paraId="5E19C136" w14:textId="77777777" w:rsidTr="000D13E5">
        <w:trPr>
          <w:trHeight w:val="284"/>
        </w:trPr>
        <w:tc>
          <w:tcPr>
            <w:tcW w:w="315" w:type="pct"/>
            <w:vMerge w:val="restart"/>
            <w:tcBorders>
              <w:top w:val="single" w:sz="4" w:space="0" w:color="auto"/>
              <w:left w:val="single" w:sz="4" w:space="0" w:color="auto"/>
              <w:bottom w:val="single" w:sz="4" w:space="0" w:color="auto"/>
              <w:right w:val="single" w:sz="4" w:space="0" w:color="auto"/>
            </w:tcBorders>
            <w:hideMark/>
          </w:tcPr>
          <w:p w14:paraId="362EDB60" w14:textId="57D20831" w:rsidR="00D1394D" w:rsidRPr="00050769" w:rsidRDefault="00676513" w:rsidP="00F1302F">
            <w:pPr>
              <w:jc w:val="both"/>
              <w:rPr>
                <w:rFonts w:ascii="Times New Roman" w:hAnsi="Times New Roman"/>
                <w:spacing w:val="-6"/>
                <w:sz w:val="14"/>
                <w:szCs w:val="14"/>
              </w:rPr>
            </w:pPr>
            <w:r w:rsidRPr="00050769">
              <w:rPr>
                <w:rFonts w:ascii="Times New Roman" w:hAnsi="Times New Roman"/>
                <w:spacing w:val="-6"/>
                <w:sz w:val="14"/>
                <w:szCs w:val="14"/>
              </w:rPr>
              <w:t>Preparation</w:t>
            </w:r>
          </w:p>
          <w:p w14:paraId="3EA2B3E3" w14:textId="1BDF954C" w:rsidR="00D1394D" w:rsidRPr="00050769" w:rsidRDefault="00D1394D" w:rsidP="00F1302F">
            <w:pPr>
              <w:jc w:val="both"/>
              <w:rPr>
                <w:rFonts w:ascii="Times New Roman" w:hAnsi="Times New Roman"/>
                <w:sz w:val="14"/>
                <w:szCs w:val="14"/>
              </w:rPr>
            </w:pPr>
            <w:r w:rsidRPr="00050769">
              <w:rPr>
                <w:rFonts w:ascii="Times New Roman" w:hAnsi="Times New Roman"/>
                <w:sz w:val="14"/>
                <w:szCs w:val="14"/>
              </w:rPr>
              <w:t>(</w:t>
            </w:r>
            <w:r w:rsidR="00676513" w:rsidRPr="00050769">
              <w:rPr>
                <w:rFonts w:ascii="Times New Roman" w:hAnsi="Times New Roman"/>
                <w:sz w:val="14"/>
                <w:szCs w:val="14"/>
              </w:rPr>
              <w:t>limit</w:t>
            </w:r>
            <w:r w:rsidRPr="00050769">
              <w:rPr>
                <w:rFonts w:ascii="Times New Roman" w:hAnsi="Times New Roman"/>
                <w:sz w:val="14"/>
                <w:szCs w:val="14"/>
              </w:rPr>
              <w:t>)</w:t>
            </w:r>
          </w:p>
        </w:tc>
        <w:tc>
          <w:tcPr>
            <w:tcW w:w="296" w:type="pct"/>
            <w:gridSpan w:val="2"/>
            <w:tcBorders>
              <w:top w:val="single" w:sz="4" w:space="0" w:color="auto"/>
              <w:left w:val="single" w:sz="4" w:space="0" w:color="auto"/>
              <w:bottom w:val="single" w:sz="4" w:space="0" w:color="auto"/>
              <w:right w:val="single" w:sz="4" w:space="0" w:color="auto"/>
            </w:tcBorders>
            <w:hideMark/>
          </w:tcPr>
          <w:p w14:paraId="02DBE648" w14:textId="638D0C83" w:rsidR="00D1394D" w:rsidRPr="00050769" w:rsidRDefault="00654000" w:rsidP="00F1302F">
            <w:pPr>
              <w:jc w:val="both"/>
              <w:rPr>
                <w:rFonts w:ascii="Times New Roman" w:hAnsi="Times New Roman"/>
                <w:sz w:val="14"/>
                <w:szCs w:val="14"/>
              </w:rPr>
            </w:pPr>
            <w:r w:rsidRPr="00050769">
              <w:rPr>
                <w:rFonts w:ascii="Times New Roman" w:hAnsi="Times New Roman"/>
                <w:sz w:val="14"/>
                <w:szCs w:val="14"/>
              </w:rPr>
              <w:t>Client</w:t>
            </w:r>
          </w:p>
        </w:tc>
        <w:tc>
          <w:tcPr>
            <w:tcW w:w="332" w:type="pct"/>
            <w:vMerge w:val="restart"/>
            <w:tcBorders>
              <w:top w:val="single" w:sz="4" w:space="0" w:color="auto"/>
              <w:left w:val="single" w:sz="4" w:space="0" w:color="auto"/>
              <w:bottom w:val="single" w:sz="4" w:space="0" w:color="auto"/>
              <w:right w:val="single" w:sz="4" w:space="0" w:color="auto"/>
            </w:tcBorders>
            <w:hideMark/>
          </w:tcPr>
          <w:p w14:paraId="3E04A196" w14:textId="77777777" w:rsidR="00654000" w:rsidRPr="00050769" w:rsidRDefault="00654000" w:rsidP="00654000">
            <w:pPr>
              <w:jc w:val="both"/>
              <w:rPr>
                <w:rFonts w:ascii="Times New Roman" w:hAnsi="Times New Roman"/>
                <w:sz w:val="14"/>
                <w:szCs w:val="14"/>
              </w:rPr>
            </w:pPr>
            <w:r w:rsidRPr="00050769">
              <w:rPr>
                <w:rFonts w:ascii="Times New Roman" w:hAnsi="Times New Roman"/>
                <w:sz w:val="14"/>
                <w:szCs w:val="14"/>
              </w:rPr>
              <w:t>Resolution</w:t>
            </w:r>
          </w:p>
          <w:p w14:paraId="491E1154" w14:textId="52B7C112" w:rsidR="00D1394D" w:rsidRPr="00050769" w:rsidRDefault="00654000" w:rsidP="00654000">
            <w:pPr>
              <w:jc w:val="both"/>
              <w:rPr>
                <w:rFonts w:ascii="Times New Roman" w:hAnsi="Times New Roman"/>
                <w:sz w:val="14"/>
                <w:szCs w:val="14"/>
              </w:rPr>
            </w:pPr>
            <w:r w:rsidRPr="00050769">
              <w:rPr>
                <w:rFonts w:ascii="Times New Roman" w:hAnsi="Times New Roman"/>
                <w:sz w:val="14"/>
                <w:szCs w:val="14"/>
              </w:rPr>
              <w:t>(limit)</w:t>
            </w:r>
          </w:p>
        </w:tc>
        <w:tc>
          <w:tcPr>
            <w:tcW w:w="296" w:type="pct"/>
            <w:gridSpan w:val="2"/>
            <w:tcBorders>
              <w:top w:val="single" w:sz="4" w:space="0" w:color="auto"/>
              <w:left w:val="single" w:sz="4" w:space="0" w:color="auto"/>
              <w:bottom w:val="single" w:sz="4" w:space="0" w:color="auto"/>
              <w:right w:val="single" w:sz="4" w:space="0" w:color="auto"/>
            </w:tcBorders>
            <w:hideMark/>
          </w:tcPr>
          <w:p w14:paraId="218B8DB3" w14:textId="77777777" w:rsidR="00D1394D" w:rsidRPr="00050769" w:rsidRDefault="00D1394D" w:rsidP="00F1302F">
            <w:pPr>
              <w:jc w:val="center"/>
              <w:rPr>
                <w:rFonts w:ascii="Times New Roman" w:hAnsi="Times New Roman"/>
                <w:sz w:val="14"/>
                <w:szCs w:val="14"/>
              </w:rPr>
            </w:pPr>
            <w:r w:rsidRPr="00050769">
              <w:rPr>
                <w:rFonts w:ascii="Times New Roman" w:hAnsi="Times New Roman"/>
                <w:sz w:val="14"/>
                <w:szCs w:val="14"/>
              </w:rPr>
              <w:t>ЕО</w:t>
            </w:r>
          </w:p>
        </w:tc>
        <w:tc>
          <w:tcPr>
            <w:tcW w:w="427" w:type="pct"/>
            <w:gridSpan w:val="2"/>
            <w:vMerge w:val="restart"/>
            <w:tcBorders>
              <w:top w:val="single" w:sz="4" w:space="0" w:color="auto"/>
              <w:left w:val="single" w:sz="4" w:space="0" w:color="auto"/>
              <w:bottom w:val="single" w:sz="4" w:space="0" w:color="auto"/>
              <w:right w:val="single" w:sz="4" w:space="0" w:color="auto"/>
            </w:tcBorders>
            <w:hideMark/>
          </w:tcPr>
          <w:p w14:paraId="4C68D905" w14:textId="77777777" w:rsidR="00654000" w:rsidRPr="00050769" w:rsidRDefault="00654000" w:rsidP="00654000">
            <w:pPr>
              <w:jc w:val="both"/>
              <w:rPr>
                <w:rFonts w:ascii="Times New Roman" w:hAnsi="Times New Roman"/>
                <w:sz w:val="14"/>
                <w:szCs w:val="14"/>
              </w:rPr>
            </w:pPr>
            <w:r w:rsidRPr="00050769">
              <w:rPr>
                <w:rFonts w:ascii="Times New Roman" w:hAnsi="Times New Roman"/>
                <w:sz w:val="14"/>
                <w:szCs w:val="14"/>
              </w:rPr>
              <w:t>Resolution</w:t>
            </w:r>
          </w:p>
          <w:p w14:paraId="01C7CFC4" w14:textId="6D5A75FF" w:rsidR="00D1394D" w:rsidRPr="00050769" w:rsidRDefault="00654000" w:rsidP="00654000">
            <w:pPr>
              <w:jc w:val="both"/>
              <w:rPr>
                <w:rFonts w:ascii="Times New Roman" w:hAnsi="Times New Roman"/>
                <w:sz w:val="14"/>
                <w:szCs w:val="14"/>
              </w:rPr>
            </w:pPr>
            <w:r w:rsidRPr="00050769">
              <w:rPr>
                <w:rFonts w:ascii="Times New Roman" w:hAnsi="Times New Roman"/>
                <w:sz w:val="14"/>
                <w:szCs w:val="14"/>
              </w:rPr>
              <w:t>(limit)</w:t>
            </w:r>
          </w:p>
        </w:tc>
        <w:tc>
          <w:tcPr>
            <w:tcW w:w="386" w:type="pct"/>
            <w:gridSpan w:val="2"/>
            <w:tcBorders>
              <w:top w:val="single" w:sz="4" w:space="0" w:color="auto"/>
              <w:left w:val="single" w:sz="4" w:space="0" w:color="auto"/>
              <w:bottom w:val="single" w:sz="4" w:space="0" w:color="auto"/>
              <w:right w:val="single" w:sz="4" w:space="0" w:color="auto"/>
            </w:tcBorders>
            <w:hideMark/>
          </w:tcPr>
          <w:p w14:paraId="697A4D78" w14:textId="49F2E72E" w:rsidR="00D1394D" w:rsidRPr="00050769" w:rsidRDefault="00B21CEE" w:rsidP="00F1302F">
            <w:pPr>
              <w:jc w:val="both"/>
              <w:rPr>
                <w:rFonts w:ascii="Times New Roman" w:hAnsi="Times New Roman"/>
                <w:sz w:val="14"/>
                <w:szCs w:val="14"/>
              </w:rPr>
            </w:pPr>
            <w:r w:rsidRPr="00050769">
              <w:rPr>
                <w:rFonts w:ascii="Times New Roman" w:hAnsi="Times New Roman"/>
                <w:sz w:val="14"/>
                <w:szCs w:val="14"/>
              </w:rPr>
              <w:t>Regulatory body</w:t>
            </w:r>
          </w:p>
        </w:tc>
        <w:tc>
          <w:tcPr>
            <w:tcW w:w="321" w:type="pct"/>
            <w:vMerge w:val="restart"/>
            <w:tcBorders>
              <w:top w:val="single" w:sz="4" w:space="0" w:color="auto"/>
              <w:left w:val="single" w:sz="4" w:space="0" w:color="auto"/>
              <w:bottom w:val="single" w:sz="4" w:space="0" w:color="auto"/>
              <w:right w:val="single" w:sz="4" w:space="0" w:color="auto"/>
            </w:tcBorders>
            <w:hideMark/>
          </w:tcPr>
          <w:p w14:paraId="279C4CD0" w14:textId="77777777" w:rsidR="00B21CEE" w:rsidRPr="00050769" w:rsidRDefault="00B21CEE" w:rsidP="00B21CEE">
            <w:pPr>
              <w:jc w:val="both"/>
              <w:rPr>
                <w:rFonts w:ascii="Times New Roman" w:hAnsi="Times New Roman"/>
                <w:sz w:val="14"/>
                <w:szCs w:val="14"/>
              </w:rPr>
            </w:pPr>
            <w:r w:rsidRPr="00050769">
              <w:rPr>
                <w:rFonts w:ascii="Times New Roman" w:hAnsi="Times New Roman"/>
                <w:sz w:val="14"/>
                <w:szCs w:val="14"/>
              </w:rPr>
              <w:t>Resolution</w:t>
            </w:r>
          </w:p>
          <w:p w14:paraId="1BB3D420" w14:textId="323B9A22" w:rsidR="00D1394D" w:rsidRPr="00050769" w:rsidRDefault="00B21CEE" w:rsidP="00B21CEE">
            <w:pPr>
              <w:jc w:val="both"/>
              <w:rPr>
                <w:rFonts w:ascii="Times New Roman" w:hAnsi="Times New Roman"/>
                <w:sz w:val="14"/>
                <w:szCs w:val="14"/>
              </w:rPr>
            </w:pPr>
            <w:r w:rsidRPr="00050769">
              <w:rPr>
                <w:rFonts w:ascii="Times New Roman" w:hAnsi="Times New Roman"/>
                <w:sz w:val="14"/>
                <w:szCs w:val="14"/>
              </w:rPr>
              <w:t>(limit)</w:t>
            </w:r>
          </w:p>
        </w:tc>
        <w:tc>
          <w:tcPr>
            <w:tcW w:w="430" w:type="pct"/>
            <w:vMerge w:val="restart"/>
            <w:tcBorders>
              <w:top w:val="single" w:sz="4" w:space="0" w:color="auto"/>
              <w:left w:val="single" w:sz="4" w:space="0" w:color="auto"/>
              <w:bottom w:val="single" w:sz="4" w:space="0" w:color="auto"/>
              <w:right w:val="single" w:sz="4" w:space="0" w:color="auto"/>
            </w:tcBorders>
            <w:hideMark/>
          </w:tcPr>
          <w:p w14:paraId="5CDD9562" w14:textId="0FE469C0" w:rsidR="00D1394D" w:rsidRPr="00050769" w:rsidRDefault="00B21CEE" w:rsidP="00F1302F">
            <w:pPr>
              <w:jc w:val="both"/>
              <w:rPr>
                <w:rFonts w:ascii="Times New Roman" w:hAnsi="Times New Roman"/>
                <w:sz w:val="14"/>
                <w:szCs w:val="14"/>
              </w:rPr>
            </w:pPr>
            <w:r w:rsidRPr="00050769">
              <w:rPr>
                <w:rFonts w:ascii="Times New Roman" w:hAnsi="Times New Roman"/>
                <w:sz w:val="14"/>
                <w:szCs w:val="14"/>
              </w:rPr>
              <w:t>Complete</w:t>
            </w:r>
          </w:p>
        </w:tc>
        <w:tc>
          <w:tcPr>
            <w:tcW w:w="293" w:type="pct"/>
            <w:vMerge w:val="restart"/>
            <w:tcBorders>
              <w:top w:val="single" w:sz="4" w:space="0" w:color="auto"/>
              <w:left w:val="single" w:sz="4" w:space="0" w:color="auto"/>
              <w:right w:val="single" w:sz="4" w:space="0" w:color="auto"/>
            </w:tcBorders>
          </w:tcPr>
          <w:p w14:paraId="3BB8AE90" w14:textId="476CC3DF" w:rsidR="00D1394D" w:rsidRPr="00050769" w:rsidRDefault="00A474F4" w:rsidP="00F1302F">
            <w:pPr>
              <w:jc w:val="both"/>
              <w:rPr>
                <w:rFonts w:ascii="Times New Roman" w:hAnsi="Times New Roman"/>
                <w:sz w:val="14"/>
                <w:szCs w:val="14"/>
              </w:rPr>
            </w:pPr>
            <w:r w:rsidRPr="00050769">
              <w:rPr>
                <w:rFonts w:ascii="Times New Roman" w:hAnsi="Times New Roman"/>
                <w:sz w:val="14"/>
                <w:szCs w:val="14"/>
              </w:rPr>
              <w:t>Ready</w:t>
            </w:r>
          </w:p>
          <w:p w14:paraId="370D9B9C" w14:textId="7D167C21" w:rsidR="00D1394D" w:rsidRPr="00050769" w:rsidRDefault="00D1394D" w:rsidP="00F1302F">
            <w:pPr>
              <w:jc w:val="both"/>
              <w:rPr>
                <w:rFonts w:ascii="Times New Roman" w:hAnsi="Times New Roman"/>
                <w:sz w:val="14"/>
                <w:szCs w:val="14"/>
              </w:rPr>
            </w:pPr>
            <w:r w:rsidRPr="00050769">
              <w:rPr>
                <w:rFonts w:ascii="Times New Roman" w:hAnsi="Times New Roman"/>
                <w:sz w:val="14"/>
                <w:szCs w:val="14"/>
              </w:rPr>
              <w:t>(</w:t>
            </w:r>
            <w:r w:rsidR="00A474F4" w:rsidRPr="00050769">
              <w:rPr>
                <w:rFonts w:ascii="Times New Roman" w:hAnsi="Times New Roman"/>
                <w:sz w:val="14"/>
                <w:szCs w:val="14"/>
              </w:rPr>
              <w:t>limit</w:t>
            </w:r>
            <w:r w:rsidRPr="00050769">
              <w:rPr>
                <w:rFonts w:ascii="Times New Roman" w:hAnsi="Times New Roman"/>
                <w:sz w:val="14"/>
                <w:szCs w:val="14"/>
              </w:rPr>
              <w:t>)</w:t>
            </w:r>
          </w:p>
        </w:tc>
        <w:tc>
          <w:tcPr>
            <w:tcW w:w="322" w:type="pct"/>
            <w:vMerge w:val="restart"/>
            <w:tcBorders>
              <w:top w:val="single" w:sz="4" w:space="0" w:color="auto"/>
              <w:left w:val="single" w:sz="4" w:space="0" w:color="auto"/>
              <w:bottom w:val="single" w:sz="4" w:space="0" w:color="auto"/>
              <w:right w:val="single" w:sz="4" w:space="0" w:color="auto"/>
            </w:tcBorders>
            <w:hideMark/>
          </w:tcPr>
          <w:p w14:paraId="20178C96" w14:textId="22B82E11" w:rsidR="00D1394D" w:rsidRPr="00050769" w:rsidRDefault="0018247B" w:rsidP="00F1302F">
            <w:pPr>
              <w:jc w:val="both"/>
              <w:rPr>
                <w:rFonts w:ascii="Times New Roman" w:hAnsi="Times New Roman"/>
                <w:sz w:val="14"/>
                <w:szCs w:val="14"/>
              </w:rPr>
            </w:pPr>
            <w:r w:rsidRPr="00050769">
              <w:rPr>
                <w:rFonts w:ascii="Times New Roman" w:hAnsi="Times New Roman"/>
                <w:sz w:val="14"/>
                <w:szCs w:val="14"/>
              </w:rPr>
              <w:t>Preparation</w:t>
            </w:r>
          </w:p>
          <w:p w14:paraId="427912F6" w14:textId="08417BB8" w:rsidR="00D1394D" w:rsidRPr="00050769" w:rsidRDefault="00D1394D" w:rsidP="00F1302F">
            <w:pPr>
              <w:jc w:val="both"/>
              <w:rPr>
                <w:rFonts w:ascii="Times New Roman" w:hAnsi="Times New Roman"/>
                <w:sz w:val="14"/>
                <w:szCs w:val="14"/>
              </w:rPr>
            </w:pPr>
            <w:r w:rsidRPr="00050769">
              <w:rPr>
                <w:rFonts w:ascii="Times New Roman" w:hAnsi="Times New Roman"/>
                <w:sz w:val="14"/>
                <w:szCs w:val="14"/>
              </w:rPr>
              <w:t>(</w:t>
            </w:r>
            <w:r w:rsidR="0018247B" w:rsidRPr="00050769">
              <w:rPr>
                <w:rFonts w:ascii="Times New Roman" w:hAnsi="Times New Roman"/>
                <w:sz w:val="14"/>
                <w:szCs w:val="14"/>
              </w:rPr>
              <w:t>limit</w:t>
            </w:r>
            <w:r w:rsidRPr="00050769">
              <w:rPr>
                <w:rFonts w:ascii="Times New Roman" w:hAnsi="Times New Roman"/>
                <w:sz w:val="14"/>
                <w:szCs w:val="14"/>
              </w:rPr>
              <w:t>)</w:t>
            </w:r>
          </w:p>
        </w:tc>
        <w:tc>
          <w:tcPr>
            <w:tcW w:w="296" w:type="pct"/>
            <w:gridSpan w:val="2"/>
            <w:tcBorders>
              <w:top w:val="single" w:sz="4" w:space="0" w:color="auto"/>
              <w:left w:val="single" w:sz="4" w:space="0" w:color="auto"/>
              <w:bottom w:val="single" w:sz="4" w:space="0" w:color="auto"/>
              <w:right w:val="single" w:sz="4" w:space="0" w:color="auto"/>
            </w:tcBorders>
            <w:hideMark/>
          </w:tcPr>
          <w:p w14:paraId="39D9313F" w14:textId="56B58E7A" w:rsidR="00D1394D" w:rsidRPr="00050769" w:rsidRDefault="00B21CEE" w:rsidP="00F1302F">
            <w:pPr>
              <w:jc w:val="both"/>
              <w:rPr>
                <w:rFonts w:ascii="Times New Roman" w:hAnsi="Times New Roman"/>
                <w:sz w:val="14"/>
                <w:szCs w:val="14"/>
              </w:rPr>
            </w:pPr>
            <w:r w:rsidRPr="00050769">
              <w:rPr>
                <w:rFonts w:ascii="Times New Roman" w:hAnsi="Times New Roman"/>
                <w:sz w:val="14"/>
                <w:szCs w:val="14"/>
              </w:rPr>
              <w:t>Client</w:t>
            </w:r>
          </w:p>
        </w:tc>
        <w:tc>
          <w:tcPr>
            <w:tcW w:w="293" w:type="pct"/>
            <w:vMerge w:val="restart"/>
            <w:tcBorders>
              <w:top w:val="single" w:sz="4" w:space="0" w:color="auto"/>
              <w:left w:val="single" w:sz="4" w:space="0" w:color="auto"/>
              <w:bottom w:val="single" w:sz="4" w:space="0" w:color="auto"/>
              <w:right w:val="single" w:sz="4" w:space="0" w:color="auto"/>
            </w:tcBorders>
            <w:hideMark/>
          </w:tcPr>
          <w:p w14:paraId="03C8D714" w14:textId="77777777" w:rsidR="00A474F4" w:rsidRPr="00050769" w:rsidRDefault="00A474F4" w:rsidP="00A474F4">
            <w:pPr>
              <w:jc w:val="both"/>
              <w:rPr>
                <w:rFonts w:ascii="Times New Roman" w:hAnsi="Times New Roman"/>
                <w:sz w:val="14"/>
                <w:szCs w:val="14"/>
              </w:rPr>
            </w:pPr>
            <w:r w:rsidRPr="00050769">
              <w:rPr>
                <w:rFonts w:ascii="Times New Roman" w:hAnsi="Times New Roman"/>
                <w:sz w:val="14"/>
                <w:szCs w:val="14"/>
              </w:rPr>
              <w:t>Ready</w:t>
            </w:r>
          </w:p>
          <w:p w14:paraId="1581C5C7" w14:textId="4AEFBA69" w:rsidR="00D1394D" w:rsidRPr="00050769" w:rsidRDefault="00A474F4" w:rsidP="00A474F4">
            <w:pPr>
              <w:jc w:val="both"/>
              <w:rPr>
                <w:rFonts w:ascii="Times New Roman" w:hAnsi="Times New Roman"/>
                <w:sz w:val="14"/>
                <w:szCs w:val="14"/>
              </w:rPr>
            </w:pPr>
            <w:r w:rsidRPr="00050769">
              <w:rPr>
                <w:rFonts w:ascii="Times New Roman" w:hAnsi="Times New Roman"/>
                <w:sz w:val="14"/>
                <w:szCs w:val="14"/>
              </w:rPr>
              <w:t>(limit)</w:t>
            </w:r>
          </w:p>
        </w:tc>
        <w:tc>
          <w:tcPr>
            <w:tcW w:w="354" w:type="pct"/>
            <w:vMerge w:val="restart"/>
            <w:tcBorders>
              <w:top w:val="single" w:sz="4" w:space="0" w:color="auto"/>
              <w:left w:val="single" w:sz="4" w:space="0" w:color="auto"/>
              <w:bottom w:val="single" w:sz="4" w:space="0" w:color="auto"/>
              <w:right w:val="single" w:sz="4" w:space="0" w:color="auto"/>
            </w:tcBorders>
            <w:hideMark/>
          </w:tcPr>
          <w:p w14:paraId="2E8D2E73" w14:textId="5C3B1474" w:rsidR="00D1394D" w:rsidRPr="00050769" w:rsidRDefault="001B5D3C" w:rsidP="00F1302F">
            <w:pPr>
              <w:jc w:val="both"/>
              <w:rPr>
                <w:rFonts w:ascii="Times New Roman" w:hAnsi="Times New Roman"/>
                <w:sz w:val="14"/>
                <w:szCs w:val="14"/>
              </w:rPr>
            </w:pPr>
            <w:r w:rsidRPr="00050769">
              <w:rPr>
                <w:rFonts w:ascii="Times New Roman" w:hAnsi="Times New Roman"/>
                <w:sz w:val="14"/>
                <w:szCs w:val="14"/>
              </w:rPr>
              <w:t>Appointment</w:t>
            </w:r>
          </w:p>
          <w:p w14:paraId="793BAC5E" w14:textId="37759ADF" w:rsidR="00D1394D" w:rsidRPr="00050769" w:rsidRDefault="00D1394D" w:rsidP="00F1302F">
            <w:pPr>
              <w:jc w:val="both"/>
              <w:rPr>
                <w:rFonts w:ascii="Times New Roman" w:hAnsi="Times New Roman"/>
                <w:sz w:val="14"/>
                <w:szCs w:val="14"/>
              </w:rPr>
            </w:pPr>
            <w:r w:rsidRPr="00050769">
              <w:rPr>
                <w:rFonts w:ascii="Times New Roman" w:hAnsi="Times New Roman"/>
                <w:sz w:val="14"/>
                <w:szCs w:val="14"/>
              </w:rPr>
              <w:t>(</w:t>
            </w:r>
            <w:r w:rsidR="001B5D3C" w:rsidRPr="00050769">
              <w:rPr>
                <w:rFonts w:ascii="Times New Roman" w:hAnsi="Times New Roman"/>
                <w:sz w:val="14"/>
                <w:szCs w:val="14"/>
              </w:rPr>
              <w:t>limit</w:t>
            </w:r>
            <w:r w:rsidRPr="00050769">
              <w:rPr>
                <w:rFonts w:ascii="Times New Roman" w:hAnsi="Times New Roman"/>
                <w:sz w:val="14"/>
                <w:szCs w:val="14"/>
              </w:rPr>
              <w:t>)</w:t>
            </w:r>
          </w:p>
        </w:tc>
        <w:tc>
          <w:tcPr>
            <w:tcW w:w="264" w:type="pct"/>
            <w:vMerge w:val="restart"/>
            <w:tcBorders>
              <w:top w:val="single" w:sz="4" w:space="0" w:color="auto"/>
              <w:left w:val="single" w:sz="4" w:space="0" w:color="auto"/>
              <w:right w:val="single" w:sz="4" w:space="0" w:color="auto"/>
            </w:tcBorders>
          </w:tcPr>
          <w:p w14:paraId="01509401" w14:textId="7ADFAAF3" w:rsidR="00D1394D" w:rsidRPr="00050769" w:rsidRDefault="001B5D3C" w:rsidP="00F1302F">
            <w:pPr>
              <w:jc w:val="both"/>
              <w:rPr>
                <w:rFonts w:ascii="Times New Roman" w:hAnsi="Times New Roman"/>
                <w:sz w:val="14"/>
                <w:szCs w:val="14"/>
              </w:rPr>
            </w:pPr>
            <w:r w:rsidRPr="00050769">
              <w:rPr>
                <w:rFonts w:ascii="Times New Roman" w:hAnsi="Times New Roman"/>
                <w:sz w:val="14"/>
                <w:szCs w:val="14"/>
              </w:rPr>
              <w:t>Initiation</w:t>
            </w:r>
          </w:p>
          <w:p w14:paraId="0B4A959A" w14:textId="34CCD07A" w:rsidR="00D1394D" w:rsidRPr="00050769" w:rsidRDefault="00D1394D" w:rsidP="00F1302F">
            <w:pPr>
              <w:jc w:val="both"/>
              <w:rPr>
                <w:rFonts w:ascii="Times New Roman" w:hAnsi="Times New Roman"/>
                <w:sz w:val="14"/>
                <w:szCs w:val="14"/>
              </w:rPr>
            </w:pPr>
            <w:r w:rsidRPr="00050769">
              <w:rPr>
                <w:rFonts w:ascii="Times New Roman" w:hAnsi="Times New Roman"/>
                <w:sz w:val="14"/>
                <w:szCs w:val="14"/>
              </w:rPr>
              <w:t>(</w:t>
            </w:r>
            <w:r w:rsidR="001B5D3C" w:rsidRPr="00050769">
              <w:rPr>
                <w:rFonts w:ascii="Times New Roman" w:hAnsi="Times New Roman"/>
                <w:sz w:val="14"/>
                <w:szCs w:val="14"/>
              </w:rPr>
              <w:t>limit</w:t>
            </w:r>
            <w:r w:rsidRPr="00050769">
              <w:rPr>
                <w:rFonts w:ascii="Times New Roman" w:hAnsi="Times New Roman"/>
                <w:sz w:val="14"/>
                <w:szCs w:val="14"/>
              </w:rPr>
              <w:t>)</w:t>
            </w:r>
          </w:p>
        </w:tc>
        <w:tc>
          <w:tcPr>
            <w:tcW w:w="375" w:type="pct"/>
            <w:vMerge w:val="restart"/>
            <w:tcBorders>
              <w:top w:val="single" w:sz="4" w:space="0" w:color="auto"/>
              <w:left w:val="single" w:sz="4" w:space="0" w:color="auto"/>
              <w:right w:val="single" w:sz="4" w:space="0" w:color="auto"/>
            </w:tcBorders>
          </w:tcPr>
          <w:p w14:paraId="4759E101" w14:textId="7B10E4AA" w:rsidR="00D1394D" w:rsidRPr="00050769" w:rsidRDefault="00DB7AFF" w:rsidP="00F1302F">
            <w:pPr>
              <w:jc w:val="both"/>
              <w:rPr>
                <w:rFonts w:ascii="Times New Roman" w:hAnsi="Times New Roman"/>
                <w:sz w:val="14"/>
                <w:szCs w:val="14"/>
              </w:rPr>
            </w:pPr>
            <w:r>
              <w:rPr>
                <w:rFonts w:ascii="Times New Roman" w:hAnsi="Times New Roman"/>
                <w:sz w:val="14"/>
                <w:szCs w:val="14"/>
              </w:rPr>
              <w:t>Site activation</w:t>
            </w:r>
            <w:r w:rsidR="00D1394D" w:rsidRPr="00050769">
              <w:rPr>
                <w:rFonts w:ascii="Times New Roman" w:hAnsi="Times New Roman"/>
                <w:sz w:val="14"/>
                <w:szCs w:val="14"/>
              </w:rPr>
              <w:t xml:space="preserve"> (</w:t>
            </w:r>
            <w:r>
              <w:rPr>
                <w:rFonts w:ascii="Times New Roman" w:hAnsi="Times New Roman"/>
                <w:sz w:val="14"/>
                <w:szCs w:val="14"/>
              </w:rPr>
              <w:t>limit</w:t>
            </w:r>
            <w:r w:rsidR="00D1394D" w:rsidRPr="00050769">
              <w:rPr>
                <w:rFonts w:ascii="Times New Roman" w:hAnsi="Times New Roman"/>
                <w:sz w:val="14"/>
                <w:szCs w:val="14"/>
              </w:rPr>
              <w:t>)</w:t>
            </w:r>
          </w:p>
        </w:tc>
      </w:tr>
      <w:tr w:rsidR="00654000" w:rsidRPr="00050769" w14:paraId="77B6041A" w14:textId="77777777" w:rsidTr="000D13E5">
        <w:trPr>
          <w:trHeight w:val="284"/>
        </w:trPr>
        <w:tc>
          <w:tcPr>
            <w:tcW w:w="315" w:type="pct"/>
            <w:vMerge/>
            <w:tcBorders>
              <w:top w:val="single" w:sz="4" w:space="0" w:color="auto"/>
              <w:left w:val="single" w:sz="4" w:space="0" w:color="auto"/>
              <w:bottom w:val="single" w:sz="4" w:space="0" w:color="auto"/>
              <w:right w:val="single" w:sz="4" w:space="0" w:color="auto"/>
            </w:tcBorders>
            <w:vAlign w:val="center"/>
            <w:hideMark/>
          </w:tcPr>
          <w:p w14:paraId="1D160EAF" w14:textId="77777777" w:rsidR="00676513" w:rsidRPr="00050769" w:rsidRDefault="00676513" w:rsidP="00676513">
            <w:pPr>
              <w:jc w:val="both"/>
              <w:rPr>
                <w:rFonts w:ascii="Times New Roman" w:eastAsia="Times New Roman" w:hAnsi="Times New Roman"/>
                <w:color w:val="000000"/>
                <w:sz w:val="14"/>
                <w:szCs w:val="14"/>
              </w:rPr>
            </w:pPr>
          </w:p>
        </w:tc>
        <w:tc>
          <w:tcPr>
            <w:tcW w:w="142" w:type="pct"/>
            <w:tcBorders>
              <w:top w:val="single" w:sz="4" w:space="0" w:color="auto"/>
              <w:left w:val="single" w:sz="4" w:space="0" w:color="auto"/>
              <w:bottom w:val="single" w:sz="4" w:space="0" w:color="auto"/>
              <w:right w:val="single" w:sz="4" w:space="0" w:color="auto"/>
            </w:tcBorders>
          </w:tcPr>
          <w:p w14:paraId="723E0FC9" w14:textId="15E1D453"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Pr.</w:t>
            </w:r>
          </w:p>
        </w:tc>
        <w:tc>
          <w:tcPr>
            <w:tcW w:w="154" w:type="pct"/>
            <w:tcBorders>
              <w:top w:val="single" w:sz="4" w:space="0" w:color="auto"/>
              <w:left w:val="single" w:sz="4" w:space="0" w:color="auto"/>
              <w:bottom w:val="single" w:sz="4" w:space="0" w:color="auto"/>
              <w:right w:val="single" w:sz="4" w:space="0" w:color="auto"/>
            </w:tcBorders>
          </w:tcPr>
          <w:p w14:paraId="51F08569" w14:textId="42ADD8C3"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Re.</w:t>
            </w:r>
          </w:p>
        </w:tc>
        <w:tc>
          <w:tcPr>
            <w:tcW w:w="332" w:type="pct"/>
            <w:vMerge/>
            <w:tcBorders>
              <w:top w:val="single" w:sz="4" w:space="0" w:color="auto"/>
              <w:left w:val="single" w:sz="4" w:space="0" w:color="auto"/>
              <w:bottom w:val="single" w:sz="4" w:space="0" w:color="auto"/>
              <w:right w:val="single" w:sz="4" w:space="0" w:color="auto"/>
            </w:tcBorders>
            <w:vAlign w:val="center"/>
            <w:hideMark/>
          </w:tcPr>
          <w:p w14:paraId="133ADC7F" w14:textId="77777777" w:rsidR="00676513" w:rsidRPr="00050769" w:rsidRDefault="00676513" w:rsidP="00676513">
            <w:pPr>
              <w:jc w:val="both"/>
              <w:rPr>
                <w:rFonts w:ascii="Times New Roman" w:eastAsia="Times New Roman" w:hAnsi="Times New Roman"/>
                <w:color w:val="000000"/>
                <w:sz w:val="14"/>
                <w:szCs w:val="14"/>
              </w:rPr>
            </w:pPr>
          </w:p>
        </w:tc>
        <w:tc>
          <w:tcPr>
            <w:tcW w:w="142" w:type="pct"/>
            <w:tcBorders>
              <w:top w:val="single" w:sz="4" w:space="0" w:color="auto"/>
              <w:left w:val="single" w:sz="4" w:space="0" w:color="auto"/>
              <w:bottom w:val="single" w:sz="4" w:space="0" w:color="auto"/>
              <w:right w:val="single" w:sz="4" w:space="0" w:color="auto"/>
            </w:tcBorders>
          </w:tcPr>
          <w:p w14:paraId="5429B553" w14:textId="1B1C677C"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Pr.</w:t>
            </w:r>
          </w:p>
        </w:tc>
        <w:tc>
          <w:tcPr>
            <w:tcW w:w="154" w:type="pct"/>
            <w:tcBorders>
              <w:top w:val="single" w:sz="4" w:space="0" w:color="auto"/>
              <w:left w:val="single" w:sz="4" w:space="0" w:color="auto"/>
              <w:bottom w:val="single" w:sz="4" w:space="0" w:color="auto"/>
              <w:right w:val="single" w:sz="4" w:space="0" w:color="auto"/>
            </w:tcBorders>
          </w:tcPr>
          <w:p w14:paraId="5F1E0C0A" w14:textId="36071C06"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Re.</w:t>
            </w:r>
          </w:p>
        </w:tc>
        <w:tc>
          <w:tcPr>
            <w:tcW w:w="427" w:type="pct"/>
            <w:gridSpan w:val="2"/>
            <w:vMerge/>
            <w:tcBorders>
              <w:top w:val="single" w:sz="4" w:space="0" w:color="auto"/>
              <w:left w:val="single" w:sz="4" w:space="0" w:color="auto"/>
              <w:bottom w:val="single" w:sz="4" w:space="0" w:color="auto"/>
              <w:right w:val="single" w:sz="4" w:space="0" w:color="auto"/>
            </w:tcBorders>
            <w:vAlign w:val="center"/>
            <w:hideMark/>
          </w:tcPr>
          <w:p w14:paraId="1EC0C223" w14:textId="77777777" w:rsidR="00676513" w:rsidRPr="00050769" w:rsidRDefault="00676513" w:rsidP="00676513">
            <w:pPr>
              <w:jc w:val="both"/>
              <w:rPr>
                <w:rFonts w:ascii="Times New Roman" w:eastAsia="Times New Roman" w:hAnsi="Times New Roman"/>
                <w:color w:val="000000"/>
                <w:sz w:val="14"/>
                <w:szCs w:val="14"/>
              </w:rPr>
            </w:pPr>
          </w:p>
        </w:tc>
        <w:tc>
          <w:tcPr>
            <w:tcW w:w="185" w:type="pct"/>
            <w:tcBorders>
              <w:top w:val="single" w:sz="4" w:space="0" w:color="auto"/>
              <w:left w:val="single" w:sz="4" w:space="0" w:color="auto"/>
              <w:bottom w:val="single" w:sz="4" w:space="0" w:color="auto"/>
              <w:right w:val="single" w:sz="4" w:space="0" w:color="auto"/>
            </w:tcBorders>
          </w:tcPr>
          <w:p w14:paraId="63E47EC5" w14:textId="1B2BA6D9"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Pr.</w:t>
            </w:r>
          </w:p>
        </w:tc>
        <w:tc>
          <w:tcPr>
            <w:tcW w:w="201" w:type="pct"/>
            <w:tcBorders>
              <w:top w:val="single" w:sz="4" w:space="0" w:color="auto"/>
              <w:left w:val="single" w:sz="4" w:space="0" w:color="auto"/>
              <w:bottom w:val="single" w:sz="4" w:space="0" w:color="auto"/>
              <w:right w:val="single" w:sz="4" w:space="0" w:color="auto"/>
            </w:tcBorders>
          </w:tcPr>
          <w:p w14:paraId="4FE04566" w14:textId="1E3E219C"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Re.</w:t>
            </w:r>
          </w:p>
        </w:tc>
        <w:tc>
          <w:tcPr>
            <w:tcW w:w="321" w:type="pct"/>
            <w:vMerge/>
            <w:tcBorders>
              <w:top w:val="single" w:sz="4" w:space="0" w:color="auto"/>
              <w:left w:val="single" w:sz="4" w:space="0" w:color="auto"/>
              <w:bottom w:val="single" w:sz="4" w:space="0" w:color="auto"/>
              <w:right w:val="single" w:sz="4" w:space="0" w:color="auto"/>
            </w:tcBorders>
            <w:vAlign w:val="center"/>
            <w:hideMark/>
          </w:tcPr>
          <w:p w14:paraId="69D3413B" w14:textId="77777777" w:rsidR="00676513" w:rsidRPr="00050769" w:rsidRDefault="00676513" w:rsidP="00676513">
            <w:pPr>
              <w:jc w:val="both"/>
              <w:rPr>
                <w:rFonts w:ascii="Times New Roman" w:eastAsia="Times New Roman" w:hAnsi="Times New Roman"/>
                <w:color w:val="000000"/>
                <w:sz w:val="14"/>
                <w:szCs w:val="14"/>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687A52D7" w14:textId="77777777" w:rsidR="00676513" w:rsidRPr="00050769" w:rsidRDefault="00676513" w:rsidP="00676513">
            <w:pPr>
              <w:jc w:val="both"/>
              <w:rPr>
                <w:rFonts w:ascii="Times New Roman" w:eastAsia="Times New Roman" w:hAnsi="Times New Roman"/>
                <w:color w:val="000000"/>
                <w:sz w:val="14"/>
                <w:szCs w:val="14"/>
              </w:rPr>
            </w:pPr>
          </w:p>
        </w:tc>
        <w:tc>
          <w:tcPr>
            <w:tcW w:w="293" w:type="pct"/>
            <w:vMerge/>
            <w:tcBorders>
              <w:left w:val="single" w:sz="4" w:space="0" w:color="auto"/>
              <w:bottom w:val="single" w:sz="4" w:space="0" w:color="auto"/>
              <w:right w:val="single" w:sz="4" w:space="0" w:color="auto"/>
            </w:tcBorders>
          </w:tcPr>
          <w:p w14:paraId="37C8FD37" w14:textId="77777777" w:rsidR="00676513" w:rsidRPr="00050769" w:rsidRDefault="00676513" w:rsidP="00676513">
            <w:pPr>
              <w:jc w:val="both"/>
              <w:rPr>
                <w:rFonts w:ascii="Times New Roman" w:eastAsia="Times New Roman" w:hAnsi="Times New Roman"/>
                <w:color w:val="000000"/>
                <w:sz w:val="14"/>
                <w:szCs w:val="14"/>
              </w:rPr>
            </w:pPr>
          </w:p>
        </w:tc>
        <w:tc>
          <w:tcPr>
            <w:tcW w:w="322" w:type="pct"/>
            <w:vMerge/>
            <w:tcBorders>
              <w:top w:val="single" w:sz="4" w:space="0" w:color="auto"/>
              <w:left w:val="single" w:sz="4" w:space="0" w:color="auto"/>
              <w:bottom w:val="single" w:sz="4" w:space="0" w:color="auto"/>
              <w:right w:val="single" w:sz="4" w:space="0" w:color="auto"/>
            </w:tcBorders>
            <w:vAlign w:val="center"/>
            <w:hideMark/>
          </w:tcPr>
          <w:p w14:paraId="34A6EB2B" w14:textId="77777777" w:rsidR="00676513" w:rsidRPr="00050769" w:rsidRDefault="00676513" w:rsidP="00676513">
            <w:pPr>
              <w:jc w:val="both"/>
              <w:rPr>
                <w:rFonts w:ascii="Times New Roman" w:eastAsia="Times New Roman" w:hAnsi="Times New Roman"/>
                <w:color w:val="000000"/>
                <w:sz w:val="14"/>
                <w:szCs w:val="14"/>
              </w:rPr>
            </w:pPr>
          </w:p>
        </w:tc>
        <w:tc>
          <w:tcPr>
            <w:tcW w:w="142" w:type="pct"/>
            <w:tcBorders>
              <w:top w:val="single" w:sz="4" w:space="0" w:color="auto"/>
              <w:left w:val="single" w:sz="4" w:space="0" w:color="auto"/>
              <w:bottom w:val="single" w:sz="4" w:space="0" w:color="auto"/>
              <w:right w:val="single" w:sz="4" w:space="0" w:color="auto"/>
            </w:tcBorders>
          </w:tcPr>
          <w:p w14:paraId="02988F57" w14:textId="2334DCD8"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Pr.</w:t>
            </w:r>
          </w:p>
        </w:tc>
        <w:tc>
          <w:tcPr>
            <w:tcW w:w="154" w:type="pct"/>
            <w:tcBorders>
              <w:top w:val="single" w:sz="4" w:space="0" w:color="auto"/>
              <w:left w:val="single" w:sz="4" w:space="0" w:color="auto"/>
              <w:bottom w:val="single" w:sz="4" w:space="0" w:color="auto"/>
              <w:right w:val="single" w:sz="4" w:space="0" w:color="auto"/>
            </w:tcBorders>
          </w:tcPr>
          <w:p w14:paraId="31BFB15B" w14:textId="7E97C9D1"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Re.</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2203C51B" w14:textId="77777777" w:rsidR="00676513" w:rsidRPr="00050769" w:rsidRDefault="00676513" w:rsidP="00676513">
            <w:pPr>
              <w:jc w:val="both"/>
              <w:rPr>
                <w:rFonts w:ascii="Times New Roman" w:eastAsia="Times New Roman" w:hAnsi="Times New Roman"/>
                <w:color w:val="000000"/>
                <w:sz w:val="14"/>
                <w:szCs w:val="14"/>
              </w:rPr>
            </w:pPr>
          </w:p>
        </w:tc>
        <w:tc>
          <w:tcPr>
            <w:tcW w:w="354" w:type="pct"/>
            <w:vMerge/>
            <w:tcBorders>
              <w:top w:val="single" w:sz="4" w:space="0" w:color="auto"/>
              <w:left w:val="single" w:sz="4" w:space="0" w:color="auto"/>
              <w:bottom w:val="single" w:sz="4" w:space="0" w:color="auto"/>
              <w:right w:val="single" w:sz="4" w:space="0" w:color="auto"/>
            </w:tcBorders>
            <w:vAlign w:val="center"/>
            <w:hideMark/>
          </w:tcPr>
          <w:p w14:paraId="05AD6D83" w14:textId="77777777" w:rsidR="00676513" w:rsidRPr="00050769" w:rsidRDefault="00676513" w:rsidP="00676513">
            <w:pPr>
              <w:jc w:val="both"/>
              <w:rPr>
                <w:rFonts w:ascii="Times New Roman" w:eastAsia="Times New Roman" w:hAnsi="Times New Roman"/>
                <w:color w:val="000000"/>
                <w:sz w:val="14"/>
                <w:szCs w:val="14"/>
              </w:rPr>
            </w:pPr>
          </w:p>
        </w:tc>
        <w:tc>
          <w:tcPr>
            <w:tcW w:w="264" w:type="pct"/>
            <w:vMerge/>
            <w:tcBorders>
              <w:left w:val="single" w:sz="4" w:space="0" w:color="auto"/>
              <w:bottom w:val="single" w:sz="4" w:space="0" w:color="auto"/>
              <w:right w:val="single" w:sz="4" w:space="0" w:color="auto"/>
            </w:tcBorders>
          </w:tcPr>
          <w:p w14:paraId="694EDFC1" w14:textId="77777777" w:rsidR="00676513" w:rsidRPr="00050769" w:rsidRDefault="00676513" w:rsidP="00676513">
            <w:pPr>
              <w:jc w:val="both"/>
              <w:rPr>
                <w:rFonts w:ascii="Times New Roman" w:eastAsia="Times New Roman" w:hAnsi="Times New Roman"/>
                <w:color w:val="000000"/>
                <w:sz w:val="14"/>
                <w:szCs w:val="14"/>
              </w:rPr>
            </w:pPr>
          </w:p>
        </w:tc>
        <w:tc>
          <w:tcPr>
            <w:tcW w:w="375" w:type="pct"/>
            <w:vMerge/>
            <w:tcBorders>
              <w:left w:val="single" w:sz="4" w:space="0" w:color="auto"/>
              <w:bottom w:val="single" w:sz="4" w:space="0" w:color="auto"/>
              <w:right w:val="single" w:sz="4" w:space="0" w:color="auto"/>
            </w:tcBorders>
          </w:tcPr>
          <w:p w14:paraId="11EACC8D" w14:textId="77777777" w:rsidR="00676513" w:rsidRPr="00050769" w:rsidRDefault="00676513" w:rsidP="00676513">
            <w:pPr>
              <w:jc w:val="both"/>
              <w:rPr>
                <w:rFonts w:ascii="Times New Roman" w:eastAsia="Times New Roman" w:hAnsi="Times New Roman"/>
                <w:color w:val="000000"/>
                <w:sz w:val="14"/>
                <w:szCs w:val="14"/>
              </w:rPr>
            </w:pPr>
          </w:p>
        </w:tc>
      </w:tr>
      <w:tr w:rsidR="00AE3105" w:rsidRPr="00050769" w14:paraId="6418341E" w14:textId="77777777" w:rsidTr="000D13E5">
        <w:trPr>
          <w:trHeight w:val="284"/>
        </w:trPr>
        <w:tc>
          <w:tcPr>
            <w:tcW w:w="315" w:type="pct"/>
            <w:tcBorders>
              <w:top w:val="single" w:sz="4" w:space="0" w:color="auto"/>
              <w:left w:val="single" w:sz="4" w:space="0" w:color="auto"/>
              <w:bottom w:val="single" w:sz="4" w:space="0" w:color="FF0000"/>
              <w:right w:val="single" w:sz="4" w:space="0" w:color="auto"/>
            </w:tcBorders>
          </w:tcPr>
          <w:p w14:paraId="1CC85335" w14:textId="77777777" w:rsidR="00D1394D" w:rsidRPr="00050769" w:rsidRDefault="00D1394D" w:rsidP="00F1302F">
            <w:pPr>
              <w:jc w:val="both"/>
              <w:rPr>
                <w:rFonts w:ascii="Times New Roman" w:hAnsi="Times New Roman"/>
                <w:sz w:val="14"/>
                <w:szCs w:val="14"/>
              </w:rPr>
            </w:pPr>
          </w:p>
        </w:tc>
        <w:tc>
          <w:tcPr>
            <w:tcW w:w="142" w:type="pct"/>
            <w:tcBorders>
              <w:top w:val="single" w:sz="4" w:space="0" w:color="auto"/>
              <w:left w:val="single" w:sz="4" w:space="0" w:color="auto"/>
              <w:bottom w:val="single" w:sz="4" w:space="0" w:color="FF0000"/>
              <w:right w:val="single" w:sz="4" w:space="0" w:color="auto"/>
            </w:tcBorders>
          </w:tcPr>
          <w:p w14:paraId="4C2CD22C" w14:textId="77777777" w:rsidR="00D1394D" w:rsidRPr="00050769" w:rsidRDefault="00D1394D" w:rsidP="00F1302F">
            <w:pPr>
              <w:jc w:val="both"/>
              <w:rPr>
                <w:rFonts w:ascii="Times New Roman" w:hAnsi="Times New Roman"/>
                <w:sz w:val="14"/>
                <w:szCs w:val="14"/>
              </w:rPr>
            </w:pPr>
          </w:p>
        </w:tc>
        <w:tc>
          <w:tcPr>
            <w:tcW w:w="154" w:type="pct"/>
            <w:tcBorders>
              <w:top w:val="single" w:sz="4" w:space="0" w:color="auto"/>
              <w:left w:val="single" w:sz="4" w:space="0" w:color="auto"/>
              <w:bottom w:val="single" w:sz="4" w:space="0" w:color="FF0000"/>
              <w:right w:val="single" w:sz="4" w:space="0" w:color="auto"/>
            </w:tcBorders>
          </w:tcPr>
          <w:p w14:paraId="6E87CB7B" w14:textId="77777777" w:rsidR="00D1394D" w:rsidRPr="00050769" w:rsidRDefault="00D1394D" w:rsidP="00F1302F">
            <w:pPr>
              <w:jc w:val="both"/>
              <w:rPr>
                <w:rFonts w:ascii="Times New Roman" w:hAnsi="Times New Roman"/>
                <w:sz w:val="14"/>
                <w:szCs w:val="14"/>
              </w:rPr>
            </w:pPr>
          </w:p>
        </w:tc>
        <w:tc>
          <w:tcPr>
            <w:tcW w:w="332" w:type="pct"/>
            <w:tcBorders>
              <w:top w:val="single" w:sz="4" w:space="0" w:color="auto"/>
              <w:left w:val="single" w:sz="4" w:space="0" w:color="auto"/>
              <w:bottom w:val="single" w:sz="4" w:space="0" w:color="FF0000"/>
              <w:right w:val="single" w:sz="4" w:space="0" w:color="auto"/>
            </w:tcBorders>
            <w:shd w:val="clear" w:color="auto" w:fill="F7CAAC" w:themeFill="accent2" w:themeFillTint="66"/>
          </w:tcPr>
          <w:p w14:paraId="6A96244B" w14:textId="77777777" w:rsidR="00D1394D" w:rsidRPr="00050769" w:rsidRDefault="00D1394D" w:rsidP="00F1302F">
            <w:pPr>
              <w:jc w:val="both"/>
              <w:rPr>
                <w:rFonts w:ascii="Times New Roman" w:hAnsi="Times New Roman"/>
                <w:sz w:val="14"/>
                <w:szCs w:val="14"/>
              </w:rPr>
            </w:pPr>
          </w:p>
        </w:tc>
        <w:tc>
          <w:tcPr>
            <w:tcW w:w="142" w:type="pct"/>
            <w:tcBorders>
              <w:top w:val="single" w:sz="4" w:space="0" w:color="auto"/>
              <w:left w:val="single" w:sz="4" w:space="0" w:color="auto"/>
              <w:bottom w:val="single" w:sz="4" w:space="0" w:color="FF0000"/>
              <w:right w:val="single" w:sz="4" w:space="0" w:color="auto"/>
            </w:tcBorders>
          </w:tcPr>
          <w:p w14:paraId="1CFB3FC5" w14:textId="77777777" w:rsidR="00D1394D" w:rsidRPr="00050769" w:rsidRDefault="00D1394D" w:rsidP="00F1302F">
            <w:pPr>
              <w:jc w:val="both"/>
              <w:rPr>
                <w:rFonts w:ascii="Times New Roman" w:hAnsi="Times New Roman"/>
                <w:sz w:val="14"/>
                <w:szCs w:val="14"/>
              </w:rPr>
            </w:pPr>
          </w:p>
        </w:tc>
        <w:tc>
          <w:tcPr>
            <w:tcW w:w="154" w:type="pct"/>
            <w:tcBorders>
              <w:top w:val="single" w:sz="4" w:space="0" w:color="auto"/>
              <w:left w:val="single" w:sz="4" w:space="0" w:color="auto"/>
              <w:bottom w:val="single" w:sz="4" w:space="0" w:color="FF0000"/>
              <w:right w:val="single" w:sz="4" w:space="0" w:color="auto"/>
            </w:tcBorders>
          </w:tcPr>
          <w:p w14:paraId="6DCA18F8" w14:textId="77777777" w:rsidR="00D1394D" w:rsidRPr="00050769" w:rsidRDefault="00D1394D" w:rsidP="00F1302F">
            <w:pPr>
              <w:jc w:val="both"/>
              <w:rPr>
                <w:rFonts w:ascii="Times New Roman" w:hAnsi="Times New Roman"/>
                <w:sz w:val="14"/>
                <w:szCs w:val="14"/>
              </w:rPr>
            </w:pPr>
          </w:p>
        </w:tc>
        <w:tc>
          <w:tcPr>
            <w:tcW w:w="427" w:type="pct"/>
            <w:gridSpan w:val="2"/>
            <w:tcBorders>
              <w:top w:val="single" w:sz="4" w:space="0" w:color="auto"/>
              <w:left w:val="single" w:sz="4" w:space="0" w:color="auto"/>
              <w:bottom w:val="single" w:sz="4" w:space="0" w:color="FF0000"/>
              <w:right w:val="single" w:sz="4" w:space="0" w:color="auto"/>
            </w:tcBorders>
            <w:shd w:val="clear" w:color="auto" w:fill="F7CAAC" w:themeFill="accent2" w:themeFillTint="66"/>
          </w:tcPr>
          <w:p w14:paraId="7D2CC8F8" w14:textId="77777777" w:rsidR="00D1394D" w:rsidRPr="00050769" w:rsidRDefault="00D1394D" w:rsidP="00F1302F">
            <w:pPr>
              <w:jc w:val="both"/>
              <w:rPr>
                <w:rFonts w:ascii="Times New Roman" w:hAnsi="Times New Roman"/>
                <w:sz w:val="14"/>
                <w:szCs w:val="14"/>
              </w:rPr>
            </w:pPr>
          </w:p>
        </w:tc>
        <w:tc>
          <w:tcPr>
            <w:tcW w:w="185" w:type="pct"/>
            <w:tcBorders>
              <w:top w:val="single" w:sz="4" w:space="0" w:color="auto"/>
              <w:left w:val="single" w:sz="4" w:space="0" w:color="auto"/>
              <w:bottom w:val="single" w:sz="4" w:space="0" w:color="FF0000"/>
              <w:right w:val="single" w:sz="4" w:space="0" w:color="auto"/>
            </w:tcBorders>
          </w:tcPr>
          <w:p w14:paraId="3A26BB12" w14:textId="77777777" w:rsidR="00D1394D" w:rsidRPr="00050769" w:rsidRDefault="00D1394D" w:rsidP="00F1302F">
            <w:pPr>
              <w:jc w:val="both"/>
              <w:rPr>
                <w:rFonts w:ascii="Times New Roman" w:hAnsi="Times New Roman"/>
                <w:sz w:val="14"/>
                <w:szCs w:val="14"/>
              </w:rPr>
            </w:pPr>
          </w:p>
        </w:tc>
        <w:tc>
          <w:tcPr>
            <w:tcW w:w="201" w:type="pct"/>
            <w:tcBorders>
              <w:top w:val="single" w:sz="4" w:space="0" w:color="auto"/>
              <w:left w:val="single" w:sz="4" w:space="0" w:color="auto"/>
              <w:bottom w:val="single" w:sz="4" w:space="0" w:color="FF0000"/>
              <w:right w:val="single" w:sz="4" w:space="0" w:color="auto"/>
            </w:tcBorders>
          </w:tcPr>
          <w:p w14:paraId="7AE36772" w14:textId="77777777" w:rsidR="00D1394D" w:rsidRPr="00050769" w:rsidRDefault="00D1394D" w:rsidP="00F1302F">
            <w:pPr>
              <w:jc w:val="both"/>
              <w:rPr>
                <w:rFonts w:ascii="Times New Roman" w:hAnsi="Times New Roman"/>
                <w:sz w:val="14"/>
                <w:szCs w:val="14"/>
              </w:rPr>
            </w:pPr>
          </w:p>
        </w:tc>
        <w:tc>
          <w:tcPr>
            <w:tcW w:w="321" w:type="pct"/>
            <w:tcBorders>
              <w:top w:val="single" w:sz="4" w:space="0" w:color="auto"/>
              <w:left w:val="single" w:sz="4" w:space="0" w:color="auto"/>
              <w:bottom w:val="single" w:sz="4" w:space="0" w:color="FF0000"/>
              <w:right w:val="single" w:sz="4" w:space="0" w:color="auto"/>
            </w:tcBorders>
            <w:shd w:val="clear" w:color="auto" w:fill="F7CAAC" w:themeFill="accent2" w:themeFillTint="66"/>
          </w:tcPr>
          <w:p w14:paraId="01046C51" w14:textId="77777777" w:rsidR="00D1394D" w:rsidRPr="00050769" w:rsidRDefault="00D1394D" w:rsidP="00F1302F">
            <w:pPr>
              <w:jc w:val="both"/>
              <w:rPr>
                <w:rFonts w:ascii="Times New Roman" w:hAnsi="Times New Roman"/>
                <w:sz w:val="14"/>
                <w:szCs w:val="14"/>
              </w:rPr>
            </w:pPr>
          </w:p>
        </w:tc>
        <w:tc>
          <w:tcPr>
            <w:tcW w:w="430" w:type="pct"/>
            <w:tcBorders>
              <w:top w:val="single" w:sz="4" w:space="0" w:color="auto"/>
              <w:left w:val="single" w:sz="4" w:space="0" w:color="auto"/>
              <w:bottom w:val="single" w:sz="4" w:space="0" w:color="FF0000"/>
              <w:right w:val="single" w:sz="4" w:space="0" w:color="auto"/>
            </w:tcBorders>
          </w:tcPr>
          <w:p w14:paraId="21BC021F" w14:textId="77777777" w:rsidR="00D1394D" w:rsidRPr="00050769" w:rsidRDefault="00D1394D" w:rsidP="00F1302F">
            <w:pPr>
              <w:jc w:val="both"/>
              <w:rPr>
                <w:rFonts w:ascii="Times New Roman" w:hAnsi="Times New Roman"/>
                <w:sz w:val="14"/>
                <w:szCs w:val="14"/>
              </w:rPr>
            </w:pPr>
          </w:p>
        </w:tc>
        <w:tc>
          <w:tcPr>
            <w:tcW w:w="293" w:type="pct"/>
            <w:vMerge w:val="restart"/>
            <w:tcBorders>
              <w:top w:val="single" w:sz="4" w:space="0" w:color="auto"/>
              <w:left w:val="single" w:sz="4" w:space="0" w:color="auto"/>
              <w:right w:val="single" w:sz="4" w:space="0" w:color="auto"/>
            </w:tcBorders>
          </w:tcPr>
          <w:p w14:paraId="44AA168F" w14:textId="77777777" w:rsidR="00D1394D" w:rsidRPr="00050769" w:rsidRDefault="00D1394D" w:rsidP="00F1302F">
            <w:pPr>
              <w:jc w:val="both"/>
              <w:rPr>
                <w:rFonts w:ascii="Times New Roman" w:hAnsi="Times New Roman"/>
                <w:sz w:val="14"/>
                <w:szCs w:val="14"/>
              </w:rPr>
            </w:pPr>
          </w:p>
        </w:tc>
        <w:tc>
          <w:tcPr>
            <w:tcW w:w="322" w:type="pct"/>
            <w:vMerge w:val="restart"/>
            <w:tcBorders>
              <w:top w:val="single" w:sz="4" w:space="0" w:color="auto"/>
              <w:left w:val="single" w:sz="4" w:space="0" w:color="auto"/>
              <w:right w:val="single" w:sz="4" w:space="0" w:color="auto"/>
            </w:tcBorders>
          </w:tcPr>
          <w:p w14:paraId="4C30533D" w14:textId="77777777" w:rsidR="00D1394D" w:rsidRPr="00050769" w:rsidRDefault="00D1394D" w:rsidP="00F1302F">
            <w:pPr>
              <w:jc w:val="both"/>
              <w:rPr>
                <w:rFonts w:ascii="Times New Roman" w:hAnsi="Times New Roman"/>
                <w:sz w:val="14"/>
                <w:szCs w:val="14"/>
              </w:rPr>
            </w:pPr>
          </w:p>
        </w:tc>
        <w:tc>
          <w:tcPr>
            <w:tcW w:w="142" w:type="pct"/>
            <w:vMerge w:val="restart"/>
            <w:tcBorders>
              <w:top w:val="single" w:sz="4" w:space="0" w:color="auto"/>
              <w:left w:val="single" w:sz="4" w:space="0" w:color="auto"/>
              <w:right w:val="single" w:sz="4" w:space="0" w:color="auto"/>
            </w:tcBorders>
          </w:tcPr>
          <w:p w14:paraId="74F620E0" w14:textId="77777777" w:rsidR="00D1394D" w:rsidRPr="00050769" w:rsidRDefault="00D1394D" w:rsidP="00F1302F">
            <w:pPr>
              <w:jc w:val="both"/>
              <w:rPr>
                <w:rFonts w:ascii="Times New Roman" w:hAnsi="Times New Roman"/>
                <w:sz w:val="14"/>
                <w:szCs w:val="14"/>
              </w:rPr>
            </w:pPr>
          </w:p>
        </w:tc>
        <w:tc>
          <w:tcPr>
            <w:tcW w:w="154" w:type="pct"/>
            <w:vMerge w:val="restart"/>
            <w:tcBorders>
              <w:top w:val="single" w:sz="4" w:space="0" w:color="auto"/>
              <w:left w:val="single" w:sz="4" w:space="0" w:color="auto"/>
              <w:right w:val="single" w:sz="4" w:space="0" w:color="auto"/>
            </w:tcBorders>
          </w:tcPr>
          <w:p w14:paraId="215829C9" w14:textId="77777777" w:rsidR="00D1394D" w:rsidRPr="00050769" w:rsidRDefault="00D1394D" w:rsidP="00F1302F">
            <w:pPr>
              <w:jc w:val="both"/>
              <w:rPr>
                <w:rFonts w:ascii="Times New Roman" w:hAnsi="Times New Roman"/>
                <w:sz w:val="14"/>
                <w:szCs w:val="14"/>
              </w:rPr>
            </w:pPr>
          </w:p>
        </w:tc>
        <w:tc>
          <w:tcPr>
            <w:tcW w:w="293" w:type="pct"/>
            <w:vMerge w:val="restart"/>
            <w:tcBorders>
              <w:top w:val="single" w:sz="4" w:space="0" w:color="auto"/>
              <w:left w:val="single" w:sz="4" w:space="0" w:color="auto"/>
              <w:right w:val="single" w:sz="4" w:space="0" w:color="auto"/>
            </w:tcBorders>
          </w:tcPr>
          <w:p w14:paraId="4E47D9F6" w14:textId="77777777" w:rsidR="00D1394D" w:rsidRPr="00050769" w:rsidRDefault="00D1394D" w:rsidP="00F1302F">
            <w:pPr>
              <w:jc w:val="both"/>
              <w:rPr>
                <w:rFonts w:ascii="Times New Roman" w:hAnsi="Times New Roman"/>
                <w:sz w:val="14"/>
                <w:szCs w:val="14"/>
              </w:rPr>
            </w:pPr>
          </w:p>
        </w:tc>
        <w:tc>
          <w:tcPr>
            <w:tcW w:w="354" w:type="pct"/>
            <w:vMerge w:val="restart"/>
            <w:tcBorders>
              <w:top w:val="single" w:sz="4" w:space="0" w:color="auto"/>
              <w:left w:val="single" w:sz="4" w:space="0" w:color="auto"/>
              <w:right w:val="single" w:sz="4" w:space="0" w:color="auto"/>
            </w:tcBorders>
          </w:tcPr>
          <w:p w14:paraId="35819952" w14:textId="77777777" w:rsidR="00D1394D" w:rsidRPr="00050769" w:rsidRDefault="00D1394D" w:rsidP="00F1302F">
            <w:pPr>
              <w:jc w:val="both"/>
              <w:rPr>
                <w:rFonts w:ascii="Times New Roman" w:hAnsi="Times New Roman"/>
                <w:sz w:val="14"/>
                <w:szCs w:val="14"/>
              </w:rPr>
            </w:pPr>
          </w:p>
        </w:tc>
        <w:tc>
          <w:tcPr>
            <w:tcW w:w="264" w:type="pct"/>
            <w:vMerge w:val="restart"/>
            <w:tcBorders>
              <w:top w:val="single" w:sz="4" w:space="0" w:color="auto"/>
              <w:left w:val="single" w:sz="4" w:space="0" w:color="auto"/>
              <w:right w:val="single" w:sz="4" w:space="0" w:color="auto"/>
            </w:tcBorders>
          </w:tcPr>
          <w:p w14:paraId="47E3A84B" w14:textId="77777777" w:rsidR="00D1394D" w:rsidRPr="00050769" w:rsidRDefault="00D1394D" w:rsidP="00F1302F">
            <w:pPr>
              <w:jc w:val="both"/>
              <w:rPr>
                <w:rFonts w:ascii="Times New Roman" w:hAnsi="Times New Roman"/>
                <w:sz w:val="14"/>
                <w:szCs w:val="14"/>
              </w:rPr>
            </w:pPr>
          </w:p>
        </w:tc>
        <w:tc>
          <w:tcPr>
            <w:tcW w:w="375" w:type="pct"/>
            <w:vMerge w:val="restart"/>
            <w:tcBorders>
              <w:top w:val="single" w:sz="4" w:space="0" w:color="auto"/>
              <w:left w:val="single" w:sz="4" w:space="0" w:color="auto"/>
              <w:right w:val="single" w:sz="4" w:space="0" w:color="auto"/>
            </w:tcBorders>
          </w:tcPr>
          <w:p w14:paraId="03BC265B" w14:textId="77777777" w:rsidR="00D1394D" w:rsidRPr="00050769" w:rsidRDefault="00D1394D" w:rsidP="00F1302F">
            <w:pPr>
              <w:jc w:val="both"/>
              <w:rPr>
                <w:rFonts w:ascii="Times New Roman" w:hAnsi="Times New Roman"/>
                <w:sz w:val="14"/>
                <w:szCs w:val="14"/>
              </w:rPr>
            </w:pPr>
          </w:p>
        </w:tc>
      </w:tr>
      <w:tr w:rsidR="00654000" w:rsidRPr="00050769" w14:paraId="7C0C7455" w14:textId="77777777" w:rsidTr="000D13E5">
        <w:trPr>
          <w:trHeight w:val="284"/>
        </w:trPr>
        <w:tc>
          <w:tcPr>
            <w:tcW w:w="315" w:type="pct"/>
            <w:tcBorders>
              <w:top w:val="single" w:sz="4" w:space="0" w:color="FF0000"/>
              <w:left w:val="single" w:sz="4" w:space="0" w:color="FF0000"/>
              <w:bottom w:val="single" w:sz="4" w:space="0" w:color="FF0000"/>
              <w:right w:val="single" w:sz="4" w:space="0" w:color="FF0000"/>
            </w:tcBorders>
          </w:tcPr>
          <w:p w14:paraId="0F94528B" w14:textId="77777777" w:rsidR="00D1394D" w:rsidRPr="00050769" w:rsidRDefault="00D1394D" w:rsidP="00F1302F">
            <w:pPr>
              <w:jc w:val="both"/>
              <w:rPr>
                <w:rFonts w:ascii="Times New Roman" w:hAnsi="Times New Roman"/>
                <w:sz w:val="14"/>
                <w:szCs w:val="14"/>
              </w:rPr>
            </w:pPr>
          </w:p>
        </w:tc>
        <w:tc>
          <w:tcPr>
            <w:tcW w:w="142" w:type="pct"/>
            <w:tcBorders>
              <w:top w:val="single" w:sz="4" w:space="0" w:color="FF0000"/>
              <w:left w:val="single" w:sz="4" w:space="0" w:color="FF0000"/>
              <w:bottom w:val="single" w:sz="4" w:space="0" w:color="FF0000"/>
              <w:right w:val="single" w:sz="4" w:space="0" w:color="FF0000"/>
            </w:tcBorders>
          </w:tcPr>
          <w:p w14:paraId="482F6AB3" w14:textId="77777777" w:rsidR="00D1394D" w:rsidRPr="00050769" w:rsidRDefault="00D1394D" w:rsidP="00F1302F">
            <w:pPr>
              <w:jc w:val="both"/>
              <w:rPr>
                <w:rFonts w:ascii="Times New Roman" w:hAnsi="Times New Roman"/>
                <w:sz w:val="14"/>
                <w:szCs w:val="14"/>
              </w:rPr>
            </w:pPr>
          </w:p>
        </w:tc>
        <w:tc>
          <w:tcPr>
            <w:tcW w:w="154" w:type="pct"/>
            <w:tcBorders>
              <w:top w:val="single" w:sz="4" w:space="0" w:color="FF0000"/>
              <w:left w:val="single" w:sz="4" w:space="0" w:color="FF0000"/>
              <w:bottom w:val="single" w:sz="4" w:space="0" w:color="FF0000"/>
              <w:right w:val="single" w:sz="4" w:space="0" w:color="FF0000"/>
            </w:tcBorders>
          </w:tcPr>
          <w:p w14:paraId="5E1D2473" w14:textId="77777777" w:rsidR="00D1394D" w:rsidRPr="00050769" w:rsidRDefault="00D1394D" w:rsidP="00F1302F">
            <w:pPr>
              <w:jc w:val="both"/>
              <w:rPr>
                <w:rFonts w:ascii="Times New Roman" w:hAnsi="Times New Roman"/>
                <w:sz w:val="14"/>
                <w:szCs w:val="14"/>
              </w:rPr>
            </w:pPr>
          </w:p>
        </w:tc>
        <w:tc>
          <w:tcPr>
            <w:tcW w:w="332" w:type="pct"/>
            <w:tcBorders>
              <w:top w:val="single" w:sz="4" w:space="0" w:color="FF0000"/>
              <w:left w:val="single" w:sz="4" w:space="0" w:color="FF0000"/>
              <w:bottom w:val="single" w:sz="4" w:space="0" w:color="FF0000"/>
              <w:right w:val="single" w:sz="4" w:space="0" w:color="FF0000"/>
            </w:tcBorders>
          </w:tcPr>
          <w:p w14:paraId="1F0C3E4D" w14:textId="77777777" w:rsidR="00D1394D" w:rsidRPr="00050769" w:rsidRDefault="00D1394D" w:rsidP="00F1302F">
            <w:pPr>
              <w:jc w:val="both"/>
              <w:rPr>
                <w:rFonts w:ascii="Times New Roman" w:hAnsi="Times New Roman"/>
                <w:sz w:val="14"/>
                <w:szCs w:val="14"/>
              </w:rPr>
            </w:pPr>
          </w:p>
        </w:tc>
        <w:tc>
          <w:tcPr>
            <w:tcW w:w="142" w:type="pct"/>
            <w:tcBorders>
              <w:top w:val="single" w:sz="4" w:space="0" w:color="FF0000"/>
              <w:left w:val="single" w:sz="4" w:space="0" w:color="FF0000"/>
              <w:bottom w:val="single" w:sz="4" w:space="0" w:color="FF0000"/>
              <w:right w:val="single" w:sz="4" w:space="0" w:color="FF0000"/>
            </w:tcBorders>
          </w:tcPr>
          <w:p w14:paraId="33BEC061" w14:textId="77777777" w:rsidR="00D1394D" w:rsidRPr="00050769" w:rsidRDefault="00D1394D" w:rsidP="00F1302F">
            <w:pPr>
              <w:jc w:val="both"/>
              <w:rPr>
                <w:rFonts w:ascii="Times New Roman" w:hAnsi="Times New Roman"/>
                <w:sz w:val="14"/>
                <w:szCs w:val="14"/>
              </w:rPr>
            </w:pPr>
          </w:p>
        </w:tc>
        <w:tc>
          <w:tcPr>
            <w:tcW w:w="154" w:type="pct"/>
            <w:tcBorders>
              <w:top w:val="single" w:sz="4" w:space="0" w:color="FF0000"/>
              <w:left w:val="single" w:sz="4" w:space="0" w:color="FF0000"/>
              <w:bottom w:val="single" w:sz="4" w:space="0" w:color="FF0000"/>
              <w:right w:val="single" w:sz="4" w:space="0" w:color="FF0000"/>
            </w:tcBorders>
          </w:tcPr>
          <w:p w14:paraId="37E709C1" w14:textId="77777777" w:rsidR="00D1394D" w:rsidRPr="00050769" w:rsidRDefault="00D1394D" w:rsidP="00F1302F">
            <w:pPr>
              <w:jc w:val="both"/>
              <w:rPr>
                <w:rFonts w:ascii="Times New Roman" w:hAnsi="Times New Roman"/>
                <w:sz w:val="14"/>
                <w:szCs w:val="14"/>
              </w:rPr>
            </w:pPr>
          </w:p>
        </w:tc>
        <w:tc>
          <w:tcPr>
            <w:tcW w:w="427" w:type="pct"/>
            <w:gridSpan w:val="2"/>
            <w:tcBorders>
              <w:top w:val="single" w:sz="4" w:space="0" w:color="FF0000"/>
              <w:left w:val="single" w:sz="4" w:space="0" w:color="FF0000"/>
              <w:bottom w:val="single" w:sz="4" w:space="0" w:color="FF0000"/>
              <w:right w:val="single" w:sz="4" w:space="0" w:color="FF0000"/>
            </w:tcBorders>
          </w:tcPr>
          <w:p w14:paraId="356DF3A7" w14:textId="77777777" w:rsidR="00D1394D" w:rsidRPr="00050769" w:rsidRDefault="00D1394D" w:rsidP="00F1302F">
            <w:pPr>
              <w:jc w:val="both"/>
              <w:rPr>
                <w:rFonts w:ascii="Times New Roman" w:hAnsi="Times New Roman"/>
                <w:sz w:val="14"/>
                <w:szCs w:val="14"/>
              </w:rPr>
            </w:pPr>
          </w:p>
        </w:tc>
        <w:tc>
          <w:tcPr>
            <w:tcW w:w="185" w:type="pct"/>
            <w:tcBorders>
              <w:top w:val="single" w:sz="4" w:space="0" w:color="FF0000"/>
              <w:left w:val="single" w:sz="4" w:space="0" w:color="FF0000"/>
              <w:bottom w:val="single" w:sz="4" w:space="0" w:color="FF0000"/>
              <w:right w:val="single" w:sz="4" w:space="0" w:color="FF0000"/>
            </w:tcBorders>
          </w:tcPr>
          <w:p w14:paraId="56290C88" w14:textId="77777777" w:rsidR="00D1394D" w:rsidRPr="00050769" w:rsidRDefault="00D1394D" w:rsidP="00F1302F">
            <w:pPr>
              <w:jc w:val="both"/>
              <w:rPr>
                <w:rFonts w:ascii="Times New Roman" w:hAnsi="Times New Roman"/>
                <w:sz w:val="14"/>
                <w:szCs w:val="14"/>
              </w:rPr>
            </w:pPr>
          </w:p>
        </w:tc>
        <w:tc>
          <w:tcPr>
            <w:tcW w:w="201" w:type="pct"/>
            <w:tcBorders>
              <w:top w:val="single" w:sz="4" w:space="0" w:color="FF0000"/>
              <w:left w:val="single" w:sz="4" w:space="0" w:color="FF0000"/>
              <w:bottom w:val="single" w:sz="4" w:space="0" w:color="FF0000"/>
              <w:right w:val="single" w:sz="4" w:space="0" w:color="FF0000"/>
            </w:tcBorders>
          </w:tcPr>
          <w:p w14:paraId="7FD2A674" w14:textId="77777777" w:rsidR="00D1394D" w:rsidRPr="00050769" w:rsidRDefault="00D1394D" w:rsidP="00F1302F">
            <w:pPr>
              <w:jc w:val="both"/>
              <w:rPr>
                <w:rFonts w:ascii="Times New Roman" w:hAnsi="Times New Roman"/>
                <w:sz w:val="14"/>
                <w:szCs w:val="14"/>
              </w:rPr>
            </w:pPr>
          </w:p>
        </w:tc>
        <w:tc>
          <w:tcPr>
            <w:tcW w:w="321" w:type="pct"/>
            <w:tcBorders>
              <w:top w:val="single" w:sz="4" w:space="0" w:color="FF0000"/>
              <w:left w:val="single" w:sz="4" w:space="0" w:color="FF0000"/>
              <w:bottom w:val="single" w:sz="4" w:space="0" w:color="FF0000"/>
              <w:right w:val="single" w:sz="4" w:space="0" w:color="FF0000"/>
            </w:tcBorders>
          </w:tcPr>
          <w:p w14:paraId="4F48A34E" w14:textId="77777777" w:rsidR="00D1394D" w:rsidRPr="00050769" w:rsidRDefault="00D1394D" w:rsidP="00F1302F">
            <w:pPr>
              <w:jc w:val="both"/>
              <w:rPr>
                <w:rFonts w:ascii="Times New Roman" w:hAnsi="Times New Roman"/>
                <w:sz w:val="14"/>
                <w:szCs w:val="14"/>
              </w:rPr>
            </w:pPr>
          </w:p>
        </w:tc>
        <w:tc>
          <w:tcPr>
            <w:tcW w:w="430" w:type="pct"/>
            <w:tcBorders>
              <w:top w:val="single" w:sz="4" w:space="0" w:color="FF0000"/>
              <w:left w:val="single" w:sz="4" w:space="0" w:color="FF0000"/>
              <w:bottom w:val="single" w:sz="4" w:space="0" w:color="FF0000"/>
              <w:right w:val="single" w:sz="4" w:space="0" w:color="FF0000"/>
            </w:tcBorders>
          </w:tcPr>
          <w:p w14:paraId="30ADC838"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auto"/>
              <w:left w:val="single" w:sz="4" w:space="0" w:color="FF0000"/>
              <w:right w:val="single" w:sz="4" w:space="0" w:color="auto"/>
            </w:tcBorders>
          </w:tcPr>
          <w:p w14:paraId="15E6E0DE" w14:textId="77777777" w:rsidR="00D1394D" w:rsidRPr="00050769" w:rsidRDefault="00D1394D" w:rsidP="00F1302F">
            <w:pPr>
              <w:jc w:val="both"/>
              <w:rPr>
                <w:rFonts w:ascii="Times New Roman" w:hAnsi="Times New Roman"/>
                <w:sz w:val="14"/>
                <w:szCs w:val="14"/>
              </w:rPr>
            </w:pPr>
          </w:p>
        </w:tc>
        <w:tc>
          <w:tcPr>
            <w:tcW w:w="322" w:type="pct"/>
            <w:vMerge/>
            <w:tcBorders>
              <w:top w:val="single" w:sz="4" w:space="0" w:color="auto"/>
              <w:left w:val="single" w:sz="4" w:space="0" w:color="auto"/>
              <w:right w:val="single" w:sz="4" w:space="0" w:color="auto"/>
            </w:tcBorders>
          </w:tcPr>
          <w:p w14:paraId="554D53ED" w14:textId="77777777" w:rsidR="00D1394D" w:rsidRPr="00050769" w:rsidRDefault="00D1394D" w:rsidP="00F1302F">
            <w:pPr>
              <w:jc w:val="both"/>
              <w:rPr>
                <w:rFonts w:ascii="Times New Roman" w:hAnsi="Times New Roman"/>
                <w:sz w:val="14"/>
                <w:szCs w:val="14"/>
              </w:rPr>
            </w:pPr>
          </w:p>
        </w:tc>
        <w:tc>
          <w:tcPr>
            <w:tcW w:w="142" w:type="pct"/>
            <w:vMerge/>
            <w:tcBorders>
              <w:top w:val="single" w:sz="4" w:space="0" w:color="auto"/>
              <w:left w:val="single" w:sz="4" w:space="0" w:color="auto"/>
              <w:right w:val="single" w:sz="4" w:space="0" w:color="auto"/>
            </w:tcBorders>
          </w:tcPr>
          <w:p w14:paraId="12999C8B" w14:textId="77777777" w:rsidR="00D1394D" w:rsidRPr="00050769" w:rsidRDefault="00D1394D" w:rsidP="00F1302F">
            <w:pPr>
              <w:jc w:val="both"/>
              <w:rPr>
                <w:rFonts w:ascii="Times New Roman" w:hAnsi="Times New Roman"/>
                <w:sz w:val="14"/>
                <w:szCs w:val="14"/>
              </w:rPr>
            </w:pPr>
          </w:p>
        </w:tc>
        <w:tc>
          <w:tcPr>
            <w:tcW w:w="154" w:type="pct"/>
            <w:vMerge/>
            <w:tcBorders>
              <w:top w:val="single" w:sz="4" w:space="0" w:color="auto"/>
              <w:left w:val="single" w:sz="4" w:space="0" w:color="auto"/>
              <w:right w:val="single" w:sz="4" w:space="0" w:color="auto"/>
            </w:tcBorders>
          </w:tcPr>
          <w:p w14:paraId="2A173420"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auto"/>
              <w:left w:val="single" w:sz="4" w:space="0" w:color="auto"/>
              <w:right w:val="single" w:sz="4" w:space="0" w:color="auto"/>
            </w:tcBorders>
          </w:tcPr>
          <w:p w14:paraId="573768DE" w14:textId="77777777" w:rsidR="00D1394D" w:rsidRPr="00050769" w:rsidRDefault="00D1394D" w:rsidP="00F1302F">
            <w:pPr>
              <w:jc w:val="both"/>
              <w:rPr>
                <w:rFonts w:ascii="Times New Roman" w:hAnsi="Times New Roman"/>
                <w:sz w:val="14"/>
                <w:szCs w:val="14"/>
              </w:rPr>
            </w:pPr>
          </w:p>
        </w:tc>
        <w:tc>
          <w:tcPr>
            <w:tcW w:w="354" w:type="pct"/>
            <w:vMerge/>
            <w:tcBorders>
              <w:top w:val="single" w:sz="4" w:space="0" w:color="auto"/>
              <w:left w:val="single" w:sz="4" w:space="0" w:color="auto"/>
              <w:right w:val="single" w:sz="4" w:space="0" w:color="auto"/>
            </w:tcBorders>
          </w:tcPr>
          <w:p w14:paraId="03BF042A" w14:textId="77777777" w:rsidR="00D1394D" w:rsidRPr="00050769" w:rsidRDefault="00D1394D" w:rsidP="00F1302F">
            <w:pPr>
              <w:jc w:val="both"/>
              <w:rPr>
                <w:rFonts w:ascii="Times New Roman" w:hAnsi="Times New Roman"/>
                <w:sz w:val="14"/>
                <w:szCs w:val="14"/>
              </w:rPr>
            </w:pPr>
          </w:p>
        </w:tc>
        <w:tc>
          <w:tcPr>
            <w:tcW w:w="264" w:type="pct"/>
            <w:vMerge/>
            <w:tcBorders>
              <w:top w:val="single" w:sz="4" w:space="0" w:color="auto"/>
              <w:left w:val="single" w:sz="4" w:space="0" w:color="auto"/>
              <w:right w:val="single" w:sz="4" w:space="0" w:color="auto"/>
            </w:tcBorders>
          </w:tcPr>
          <w:p w14:paraId="520F67DE" w14:textId="77777777" w:rsidR="00D1394D" w:rsidRPr="00050769" w:rsidRDefault="00D1394D" w:rsidP="00F1302F">
            <w:pPr>
              <w:jc w:val="both"/>
              <w:rPr>
                <w:rFonts w:ascii="Times New Roman" w:hAnsi="Times New Roman"/>
                <w:sz w:val="14"/>
                <w:szCs w:val="14"/>
              </w:rPr>
            </w:pPr>
          </w:p>
        </w:tc>
        <w:tc>
          <w:tcPr>
            <w:tcW w:w="375" w:type="pct"/>
            <w:vMerge/>
            <w:tcBorders>
              <w:top w:val="single" w:sz="4" w:space="0" w:color="auto"/>
              <w:left w:val="single" w:sz="4" w:space="0" w:color="auto"/>
              <w:right w:val="single" w:sz="4" w:space="0" w:color="auto"/>
            </w:tcBorders>
          </w:tcPr>
          <w:p w14:paraId="34109AB9" w14:textId="77777777" w:rsidR="00D1394D" w:rsidRPr="00050769" w:rsidRDefault="00D1394D" w:rsidP="00F1302F">
            <w:pPr>
              <w:jc w:val="both"/>
              <w:rPr>
                <w:rFonts w:ascii="Times New Roman" w:hAnsi="Times New Roman"/>
                <w:sz w:val="14"/>
                <w:szCs w:val="14"/>
              </w:rPr>
            </w:pPr>
          </w:p>
        </w:tc>
      </w:tr>
      <w:tr w:rsidR="000D13E5" w:rsidRPr="00050769" w14:paraId="025F721F" w14:textId="77777777" w:rsidTr="000D13E5">
        <w:trPr>
          <w:trHeight w:val="284"/>
        </w:trPr>
        <w:tc>
          <w:tcPr>
            <w:tcW w:w="2803" w:type="pct"/>
            <w:gridSpan w:val="12"/>
            <w:tcBorders>
              <w:top w:val="single" w:sz="4" w:space="0" w:color="FF0000"/>
              <w:left w:val="single" w:sz="4" w:space="0" w:color="auto"/>
              <w:bottom w:val="single" w:sz="4" w:space="0" w:color="auto"/>
              <w:right w:val="single" w:sz="4" w:space="0" w:color="auto"/>
            </w:tcBorders>
            <w:hideMark/>
          </w:tcPr>
          <w:p w14:paraId="04D7EBE0" w14:textId="08659103" w:rsidR="00D1394D" w:rsidRPr="00050769" w:rsidRDefault="001B5D3C" w:rsidP="00F1302F">
            <w:pPr>
              <w:jc w:val="center"/>
              <w:rPr>
                <w:rFonts w:ascii="Times New Roman" w:hAnsi="Times New Roman"/>
                <w:sz w:val="14"/>
                <w:szCs w:val="14"/>
              </w:rPr>
            </w:pPr>
            <w:r w:rsidRPr="00050769">
              <w:rPr>
                <w:rFonts w:ascii="Times New Roman" w:hAnsi="Times New Roman"/>
                <w:sz w:val="14"/>
                <w:szCs w:val="14"/>
              </w:rPr>
              <w:t>Contracts</w:t>
            </w:r>
          </w:p>
        </w:tc>
        <w:tc>
          <w:tcPr>
            <w:tcW w:w="293" w:type="pct"/>
            <w:vMerge/>
            <w:tcBorders>
              <w:left w:val="single" w:sz="4" w:space="0" w:color="auto"/>
              <w:right w:val="single" w:sz="4" w:space="0" w:color="auto"/>
            </w:tcBorders>
          </w:tcPr>
          <w:p w14:paraId="6A80A1C0" w14:textId="77777777" w:rsidR="00D1394D" w:rsidRPr="00050769" w:rsidRDefault="00D1394D" w:rsidP="00F1302F">
            <w:pPr>
              <w:jc w:val="both"/>
              <w:rPr>
                <w:rFonts w:ascii="Times New Roman" w:hAnsi="Times New Roman"/>
                <w:sz w:val="14"/>
                <w:szCs w:val="14"/>
              </w:rPr>
            </w:pPr>
          </w:p>
        </w:tc>
        <w:tc>
          <w:tcPr>
            <w:tcW w:w="322" w:type="pct"/>
            <w:vMerge/>
            <w:tcBorders>
              <w:left w:val="single" w:sz="4" w:space="0" w:color="auto"/>
              <w:right w:val="single" w:sz="4" w:space="0" w:color="auto"/>
            </w:tcBorders>
          </w:tcPr>
          <w:p w14:paraId="63CA377D" w14:textId="77777777" w:rsidR="00D1394D" w:rsidRPr="00050769" w:rsidRDefault="00D1394D" w:rsidP="00F1302F">
            <w:pPr>
              <w:jc w:val="both"/>
              <w:rPr>
                <w:rFonts w:ascii="Times New Roman" w:hAnsi="Times New Roman"/>
                <w:sz w:val="14"/>
                <w:szCs w:val="14"/>
              </w:rPr>
            </w:pPr>
          </w:p>
        </w:tc>
        <w:tc>
          <w:tcPr>
            <w:tcW w:w="142" w:type="pct"/>
            <w:vMerge/>
            <w:tcBorders>
              <w:left w:val="single" w:sz="4" w:space="0" w:color="auto"/>
              <w:right w:val="single" w:sz="4" w:space="0" w:color="auto"/>
            </w:tcBorders>
          </w:tcPr>
          <w:p w14:paraId="5FBF9019" w14:textId="77777777" w:rsidR="00D1394D" w:rsidRPr="00050769" w:rsidRDefault="00D1394D" w:rsidP="00F1302F">
            <w:pPr>
              <w:jc w:val="both"/>
              <w:rPr>
                <w:rFonts w:ascii="Times New Roman" w:hAnsi="Times New Roman"/>
                <w:sz w:val="14"/>
                <w:szCs w:val="14"/>
              </w:rPr>
            </w:pPr>
          </w:p>
        </w:tc>
        <w:tc>
          <w:tcPr>
            <w:tcW w:w="154" w:type="pct"/>
            <w:vMerge/>
            <w:tcBorders>
              <w:left w:val="single" w:sz="4" w:space="0" w:color="auto"/>
              <w:right w:val="single" w:sz="4" w:space="0" w:color="auto"/>
            </w:tcBorders>
          </w:tcPr>
          <w:p w14:paraId="5307F92E" w14:textId="77777777" w:rsidR="00D1394D" w:rsidRPr="00050769" w:rsidRDefault="00D1394D" w:rsidP="00F1302F">
            <w:pPr>
              <w:jc w:val="both"/>
              <w:rPr>
                <w:rFonts w:ascii="Times New Roman" w:hAnsi="Times New Roman"/>
                <w:sz w:val="14"/>
                <w:szCs w:val="14"/>
              </w:rPr>
            </w:pPr>
          </w:p>
        </w:tc>
        <w:tc>
          <w:tcPr>
            <w:tcW w:w="293" w:type="pct"/>
            <w:vMerge/>
            <w:tcBorders>
              <w:left w:val="single" w:sz="4" w:space="0" w:color="auto"/>
              <w:right w:val="single" w:sz="4" w:space="0" w:color="auto"/>
            </w:tcBorders>
          </w:tcPr>
          <w:p w14:paraId="73EF3B57" w14:textId="77777777" w:rsidR="00D1394D" w:rsidRPr="00050769" w:rsidRDefault="00D1394D" w:rsidP="00F1302F">
            <w:pPr>
              <w:jc w:val="both"/>
              <w:rPr>
                <w:rFonts w:ascii="Times New Roman" w:hAnsi="Times New Roman"/>
                <w:sz w:val="14"/>
                <w:szCs w:val="14"/>
              </w:rPr>
            </w:pPr>
          </w:p>
        </w:tc>
        <w:tc>
          <w:tcPr>
            <w:tcW w:w="354" w:type="pct"/>
            <w:vMerge/>
            <w:tcBorders>
              <w:left w:val="single" w:sz="4" w:space="0" w:color="auto"/>
              <w:right w:val="single" w:sz="4" w:space="0" w:color="auto"/>
            </w:tcBorders>
          </w:tcPr>
          <w:p w14:paraId="3BC46C72" w14:textId="77777777" w:rsidR="00D1394D" w:rsidRPr="00050769" w:rsidRDefault="00D1394D" w:rsidP="00F1302F">
            <w:pPr>
              <w:jc w:val="both"/>
              <w:rPr>
                <w:rFonts w:ascii="Times New Roman" w:hAnsi="Times New Roman"/>
                <w:sz w:val="14"/>
                <w:szCs w:val="14"/>
              </w:rPr>
            </w:pPr>
          </w:p>
        </w:tc>
        <w:tc>
          <w:tcPr>
            <w:tcW w:w="264" w:type="pct"/>
            <w:vMerge/>
            <w:tcBorders>
              <w:left w:val="single" w:sz="4" w:space="0" w:color="auto"/>
              <w:right w:val="single" w:sz="4" w:space="0" w:color="auto"/>
            </w:tcBorders>
          </w:tcPr>
          <w:p w14:paraId="7981245B" w14:textId="77777777" w:rsidR="00D1394D" w:rsidRPr="00050769" w:rsidRDefault="00D1394D" w:rsidP="00F1302F">
            <w:pPr>
              <w:jc w:val="both"/>
              <w:rPr>
                <w:rFonts w:ascii="Times New Roman" w:hAnsi="Times New Roman"/>
                <w:sz w:val="14"/>
                <w:szCs w:val="14"/>
              </w:rPr>
            </w:pPr>
          </w:p>
        </w:tc>
        <w:tc>
          <w:tcPr>
            <w:tcW w:w="375" w:type="pct"/>
            <w:vMerge/>
            <w:tcBorders>
              <w:left w:val="single" w:sz="4" w:space="0" w:color="auto"/>
              <w:right w:val="single" w:sz="4" w:space="0" w:color="auto"/>
            </w:tcBorders>
          </w:tcPr>
          <w:p w14:paraId="6A5CBA2E" w14:textId="77777777" w:rsidR="00D1394D" w:rsidRPr="00050769" w:rsidRDefault="00D1394D" w:rsidP="00F1302F">
            <w:pPr>
              <w:jc w:val="both"/>
              <w:rPr>
                <w:rFonts w:ascii="Times New Roman" w:hAnsi="Times New Roman"/>
                <w:sz w:val="14"/>
                <w:szCs w:val="14"/>
              </w:rPr>
            </w:pPr>
          </w:p>
        </w:tc>
      </w:tr>
      <w:tr w:rsidR="00AE3105" w:rsidRPr="00050769" w14:paraId="264F751F" w14:textId="77777777" w:rsidTr="000D13E5">
        <w:trPr>
          <w:trHeight w:val="450"/>
        </w:trPr>
        <w:tc>
          <w:tcPr>
            <w:tcW w:w="315" w:type="pct"/>
            <w:vMerge w:val="restart"/>
            <w:tcBorders>
              <w:top w:val="single" w:sz="4" w:space="0" w:color="auto"/>
              <w:left w:val="single" w:sz="4" w:space="0" w:color="auto"/>
              <w:right w:val="single" w:sz="4" w:space="0" w:color="auto"/>
            </w:tcBorders>
            <w:hideMark/>
          </w:tcPr>
          <w:p w14:paraId="22A9C8F5" w14:textId="55A9E2FD" w:rsidR="00D1394D" w:rsidRPr="00050769" w:rsidRDefault="00AE3105" w:rsidP="00F1302F">
            <w:pPr>
              <w:jc w:val="both"/>
              <w:rPr>
                <w:rFonts w:ascii="Times New Roman" w:hAnsi="Times New Roman"/>
                <w:spacing w:val="-6"/>
                <w:sz w:val="14"/>
                <w:szCs w:val="14"/>
              </w:rPr>
            </w:pPr>
            <w:r w:rsidRPr="00050769">
              <w:rPr>
                <w:rFonts w:ascii="Times New Roman" w:hAnsi="Times New Roman"/>
                <w:spacing w:val="-6"/>
                <w:sz w:val="14"/>
                <w:szCs w:val="14"/>
              </w:rPr>
              <w:t>Preparation</w:t>
            </w:r>
          </w:p>
          <w:p w14:paraId="668F3399" w14:textId="1959EBBA" w:rsidR="00D1394D" w:rsidRPr="00050769" w:rsidRDefault="00D1394D" w:rsidP="00F1302F">
            <w:pPr>
              <w:jc w:val="both"/>
              <w:rPr>
                <w:rFonts w:ascii="Times New Roman" w:hAnsi="Times New Roman"/>
                <w:sz w:val="14"/>
                <w:szCs w:val="14"/>
              </w:rPr>
            </w:pPr>
            <w:r w:rsidRPr="00050769">
              <w:rPr>
                <w:rFonts w:ascii="Times New Roman" w:hAnsi="Times New Roman"/>
                <w:sz w:val="14"/>
                <w:szCs w:val="14"/>
              </w:rPr>
              <w:t>(</w:t>
            </w:r>
            <w:r w:rsidR="00676513" w:rsidRPr="00050769">
              <w:rPr>
                <w:rFonts w:ascii="Times New Roman" w:hAnsi="Times New Roman"/>
                <w:sz w:val="14"/>
                <w:szCs w:val="14"/>
              </w:rPr>
              <w:t>limit</w:t>
            </w:r>
            <w:r w:rsidRPr="00050769">
              <w:rPr>
                <w:rFonts w:ascii="Times New Roman" w:hAnsi="Times New Roman"/>
                <w:sz w:val="14"/>
                <w:szCs w:val="14"/>
              </w:rPr>
              <w:t>)</w:t>
            </w:r>
          </w:p>
        </w:tc>
        <w:tc>
          <w:tcPr>
            <w:tcW w:w="296" w:type="pct"/>
            <w:gridSpan w:val="2"/>
            <w:vMerge w:val="restart"/>
            <w:tcBorders>
              <w:top w:val="single" w:sz="4" w:space="0" w:color="auto"/>
              <w:left w:val="single" w:sz="4" w:space="0" w:color="auto"/>
              <w:right w:val="single" w:sz="4" w:space="0" w:color="auto"/>
            </w:tcBorders>
            <w:hideMark/>
          </w:tcPr>
          <w:p w14:paraId="1EBB6833" w14:textId="64ECF13F" w:rsidR="00D1394D" w:rsidRPr="00050769" w:rsidRDefault="00654000" w:rsidP="00F1302F">
            <w:pPr>
              <w:jc w:val="both"/>
              <w:rPr>
                <w:rFonts w:ascii="Times New Roman" w:hAnsi="Times New Roman"/>
                <w:sz w:val="14"/>
                <w:szCs w:val="14"/>
              </w:rPr>
            </w:pPr>
            <w:r w:rsidRPr="00050769">
              <w:rPr>
                <w:rFonts w:ascii="Times New Roman" w:hAnsi="Times New Roman"/>
                <w:sz w:val="14"/>
                <w:szCs w:val="14"/>
              </w:rPr>
              <w:t>Client</w:t>
            </w:r>
          </w:p>
        </w:tc>
        <w:tc>
          <w:tcPr>
            <w:tcW w:w="332" w:type="pct"/>
            <w:vMerge w:val="restart"/>
            <w:tcBorders>
              <w:top w:val="single" w:sz="4" w:space="0" w:color="auto"/>
              <w:left w:val="single" w:sz="4" w:space="0" w:color="auto"/>
              <w:right w:val="single" w:sz="4" w:space="0" w:color="auto"/>
            </w:tcBorders>
            <w:hideMark/>
          </w:tcPr>
          <w:p w14:paraId="3C40B004" w14:textId="77777777" w:rsidR="00654000" w:rsidRPr="00050769" w:rsidRDefault="00654000" w:rsidP="00654000">
            <w:pPr>
              <w:jc w:val="both"/>
              <w:rPr>
                <w:rFonts w:ascii="Times New Roman" w:hAnsi="Times New Roman"/>
                <w:sz w:val="14"/>
                <w:szCs w:val="14"/>
              </w:rPr>
            </w:pPr>
            <w:r w:rsidRPr="00050769">
              <w:rPr>
                <w:rFonts w:ascii="Times New Roman" w:hAnsi="Times New Roman"/>
                <w:sz w:val="14"/>
                <w:szCs w:val="14"/>
              </w:rPr>
              <w:t>Resolution</w:t>
            </w:r>
          </w:p>
          <w:p w14:paraId="16992A6C" w14:textId="18AD6372" w:rsidR="00D1394D" w:rsidRPr="00050769" w:rsidRDefault="00654000" w:rsidP="00654000">
            <w:pPr>
              <w:jc w:val="both"/>
              <w:rPr>
                <w:rFonts w:ascii="Times New Roman" w:hAnsi="Times New Roman"/>
                <w:sz w:val="14"/>
                <w:szCs w:val="14"/>
              </w:rPr>
            </w:pPr>
            <w:r w:rsidRPr="00050769">
              <w:rPr>
                <w:rFonts w:ascii="Times New Roman" w:hAnsi="Times New Roman"/>
                <w:sz w:val="14"/>
                <w:szCs w:val="14"/>
              </w:rPr>
              <w:t>(limit)</w:t>
            </w:r>
          </w:p>
        </w:tc>
        <w:tc>
          <w:tcPr>
            <w:tcW w:w="296" w:type="pct"/>
            <w:gridSpan w:val="2"/>
            <w:vMerge w:val="restart"/>
            <w:tcBorders>
              <w:top w:val="single" w:sz="4" w:space="0" w:color="auto"/>
              <w:left w:val="single" w:sz="4" w:space="0" w:color="auto"/>
              <w:right w:val="single" w:sz="4" w:space="0" w:color="auto"/>
            </w:tcBorders>
            <w:hideMark/>
          </w:tcPr>
          <w:p w14:paraId="0CFD2610" w14:textId="2CEBECF6" w:rsidR="00D1394D" w:rsidRPr="00050769" w:rsidRDefault="00654000" w:rsidP="00F1302F">
            <w:pPr>
              <w:jc w:val="both"/>
              <w:rPr>
                <w:rFonts w:ascii="Times New Roman" w:hAnsi="Times New Roman"/>
                <w:sz w:val="14"/>
                <w:szCs w:val="14"/>
              </w:rPr>
            </w:pPr>
            <w:r w:rsidRPr="00050769">
              <w:rPr>
                <w:rFonts w:ascii="Times New Roman" w:hAnsi="Times New Roman"/>
                <w:sz w:val="14"/>
                <w:szCs w:val="14"/>
              </w:rPr>
              <w:t>Client</w:t>
            </w:r>
          </w:p>
        </w:tc>
        <w:tc>
          <w:tcPr>
            <w:tcW w:w="427" w:type="pct"/>
            <w:gridSpan w:val="2"/>
            <w:vMerge w:val="restart"/>
            <w:tcBorders>
              <w:top w:val="single" w:sz="4" w:space="0" w:color="auto"/>
              <w:left w:val="single" w:sz="4" w:space="0" w:color="auto"/>
              <w:right w:val="single" w:sz="4" w:space="0" w:color="auto"/>
            </w:tcBorders>
            <w:hideMark/>
          </w:tcPr>
          <w:p w14:paraId="66A9E976" w14:textId="157CD0BF" w:rsidR="00D1394D" w:rsidRPr="00050769" w:rsidRDefault="002C63FA" w:rsidP="00F1302F">
            <w:pPr>
              <w:jc w:val="both"/>
              <w:rPr>
                <w:rFonts w:ascii="Times New Roman" w:hAnsi="Times New Roman"/>
                <w:sz w:val="14"/>
                <w:szCs w:val="14"/>
              </w:rPr>
            </w:pPr>
            <w:r w:rsidRPr="00050769">
              <w:rPr>
                <w:rFonts w:ascii="Times New Roman" w:hAnsi="Times New Roman"/>
                <w:sz w:val="14"/>
                <w:szCs w:val="14"/>
              </w:rPr>
              <w:t>Finalization</w:t>
            </w:r>
            <w:r w:rsidR="00D1394D" w:rsidRPr="00050769">
              <w:rPr>
                <w:rFonts w:ascii="Times New Roman" w:hAnsi="Times New Roman"/>
                <w:sz w:val="14"/>
                <w:szCs w:val="14"/>
              </w:rPr>
              <w:t xml:space="preserve"> (</w:t>
            </w:r>
            <w:r w:rsidRPr="00050769">
              <w:rPr>
                <w:rFonts w:ascii="Times New Roman" w:hAnsi="Times New Roman"/>
                <w:sz w:val="14"/>
                <w:szCs w:val="14"/>
              </w:rPr>
              <w:t>limit</w:t>
            </w:r>
            <w:r w:rsidR="00D1394D" w:rsidRPr="00050769">
              <w:rPr>
                <w:rFonts w:ascii="Times New Roman" w:hAnsi="Times New Roman"/>
                <w:sz w:val="14"/>
                <w:szCs w:val="14"/>
              </w:rPr>
              <w:t>)</w:t>
            </w:r>
          </w:p>
        </w:tc>
        <w:tc>
          <w:tcPr>
            <w:tcW w:w="386" w:type="pct"/>
            <w:gridSpan w:val="2"/>
            <w:vMerge w:val="restart"/>
            <w:tcBorders>
              <w:top w:val="single" w:sz="4" w:space="0" w:color="auto"/>
              <w:left w:val="single" w:sz="4" w:space="0" w:color="auto"/>
              <w:right w:val="single" w:sz="4" w:space="0" w:color="auto"/>
            </w:tcBorders>
            <w:hideMark/>
          </w:tcPr>
          <w:p w14:paraId="1F6E2FCE" w14:textId="33A38559" w:rsidR="00D1394D" w:rsidRPr="00050769" w:rsidRDefault="002C63FA" w:rsidP="00F1302F">
            <w:pPr>
              <w:jc w:val="both"/>
              <w:rPr>
                <w:rFonts w:ascii="Times New Roman" w:hAnsi="Times New Roman"/>
                <w:sz w:val="14"/>
                <w:szCs w:val="14"/>
              </w:rPr>
            </w:pPr>
            <w:r w:rsidRPr="00050769">
              <w:rPr>
                <w:rFonts w:ascii="Times New Roman" w:hAnsi="Times New Roman"/>
                <w:sz w:val="14"/>
                <w:szCs w:val="14"/>
              </w:rPr>
              <w:t>Signature</w:t>
            </w:r>
            <w:r w:rsidR="00D1394D" w:rsidRPr="00050769">
              <w:rPr>
                <w:rFonts w:ascii="Times New Roman" w:hAnsi="Times New Roman"/>
                <w:sz w:val="14"/>
                <w:szCs w:val="14"/>
              </w:rPr>
              <w:t xml:space="preserve"> (</w:t>
            </w:r>
            <w:r w:rsidRPr="00050769">
              <w:rPr>
                <w:rFonts w:ascii="Times New Roman" w:hAnsi="Times New Roman"/>
                <w:sz w:val="14"/>
                <w:szCs w:val="14"/>
              </w:rPr>
              <w:t>limit</w:t>
            </w:r>
            <w:r w:rsidR="00D1394D" w:rsidRPr="00050769">
              <w:rPr>
                <w:rFonts w:ascii="Times New Roman" w:hAnsi="Times New Roman"/>
                <w:sz w:val="14"/>
                <w:szCs w:val="14"/>
              </w:rPr>
              <w:t>)</w:t>
            </w:r>
          </w:p>
        </w:tc>
        <w:tc>
          <w:tcPr>
            <w:tcW w:w="751" w:type="pct"/>
            <w:gridSpan w:val="2"/>
            <w:vMerge w:val="restart"/>
            <w:tcBorders>
              <w:top w:val="single" w:sz="4" w:space="0" w:color="auto"/>
              <w:left w:val="single" w:sz="4" w:space="0" w:color="auto"/>
              <w:right w:val="single" w:sz="4" w:space="0" w:color="auto"/>
            </w:tcBorders>
          </w:tcPr>
          <w:p w14:paraId="612CC6CE" w14:textId="02A106E6" w:rsidR="00D1394D" w:rsidRPr="00050769" w:rsidRDefault="002C63FA" w:rsidP="00F1302F">
            <w:pPr>
              <w:jc w:val="center"/>
              <w:rPr>
                <w:rFonts w:ascii="Times New Roman" w:hAnsi="Times New Roman"/>
                <w:sz w:val="14"/>
                <w:szCs w:val="14"/>
              </w:rPr>
            </w:pPr>
            <w:r w:rsidRPr="00050769">
              <w:rPr>
                <w:rFonts w:ascii="Times New Roman" w:hAnsi="Times New Roman"/>
                <w:sz w:val="14"/>
                <w:szCs w:val="14"/>
              </w:rPr>
              <w:t>Complete</w:t>
            </w:r>
          </w:p>
        </w:tc>
        <w:tc>
          <w:tcPr>
            <w:tcW w:w="293" w:type="pct"/>
            <w:vMerge/>
            <w:tcBorders>
              <w:left w:val="single" w:sz="4" w:space="0" w:color="auto"/>
              <w:bottom w:val="single" w:sz="4" w:space="0" w:color="FF0000"/>
              <w:right w:val="single" w:sz="4" w:space="0" w:color="auto"/>
            </w:tcBorders>
          </w:tcPr>
          <w:p w14:paraId="0DD3A5EE" w14:textId="77777777" w:rsidR="00D1394D" w:rsidRPr="00050769" w:rsidRDefault="00D1394D" w:rsidP="00F1302F">
            <w:pPr>
              <w:jc w:val="both"/>
              <w:rPr>
                <w:rFonts w:ascii="Times New Roman" w:hAnsi="Times New Roman"/>
                <w:sz w:val="14"/>
                <w:szCs w:val="14"/>
              </w:rPr>
            </w:pPr>
          </w:p>
        </w:tc>
        <w:tc>
          <w:tcPr>
            <w:tcW w:w="322" w:type="pct"/>
            <w:vMerge/>
            <w:tcBorders>
              <w:left w:val="single" w:sz="4" w:space="0" w:color="auto"/>
              <w:bottom w:val="single" w:sz="4" w:space="0" w:color="FF0000"/>
              <w:right w:val="single" w:sz="4" w:space="0" w:color="auto"/>
            </w:tcBorders>
          </w:tcPr>
          <w:p w14:paraId="0B914DD1" w14:textId="77777777" w:rsidR="00D1394D" w:rsidRPr="00050769" w:rsidRDefault="00D1394D" w:rsidP="00F1302F">
            <w:pPr>
              <w:jc w:val="both"/>
              <w:rPr>
                <w:rFonts w:ascii="Times New Roman" w:hAnsi="Times New Roman"/>
                <w:sz w:val="14"/>
                <w:szCs w:val="14"/>
              </w:rPr>
            </w:pPr>
          </w:p>
        </w:tc>
        <w:tc>
          <w:tcPr>
            <w:tcW w:w="142" w:type="pct"/>
            <w:vMerge/>
            <w:tcBorders>
              <w:left w:val="single" w:sz="4" w:space="0" w:color="auto"/>
              <w:bottom w:val="single" w:sz="4" w:space="0" w:color="FF0000"/>
              <w:right w:val="single" w:sz="4" w:space="0" w:color="auto"/>
            </w:tcBorders>
          </w:tcPr>
          <w:p w14:paraId="606300CC" w14:textId="77777777" w:rsidR="00D1394D" w:rsidRPr="00050769" w:rsidRDefault="00D1394D" w:rsidP="00F1302F">
            <w:pPr>
              <w:jc w:val="both"/>
              <w:rPr>
                <w:rFonts w:ascii="Times New Roman" w:hAnsi="Times New Roman"/>
                <w:sz w:val="14"/>
                <w:szCs w:val="14"/>
              </w:rPr>
            </w:pPr>
          </w:p>
        </w:tc>
        <w:tc>
          <w:tcPr>
            <w:tcW w:w="154" w:type="pct"/>
            <w:vMerge/>
            <w:tcBorders>
              <w:left w:val="single" w:sz="4" w:space="0" w:color="auto"/>
              <w:bottom w:val="single" w:sz="4" w:space="0" w:color="FF0000"/>
              <w:right w:val="single" w:sz="4" w:space="0" w:color="auto"/>
            </w:tcBorders>
          </w:tcPr>
          <w:p w14:paraId="512282F3" w14:textId="77777777" w:rsidR="00D1394D" w:rsidRPr="00050769" w:rsidRDefault="00D1394D" w:rsidP="00F1302F">
            <w:pPr>
              <w:jc w:val="both"/>
              <w:rPr>
                <w:rFonts w:ascii="Times New Roman" w:hAnsi="Times New Roman"/>
                <w:sz w:val="14"/>
                <w:szCs w:val="14"/>
              </w:rPr>
            </w:pPr>
          </w:p>
        </w:tc>
        <w:tc>
          <w:tcPr>
            <w:tcW w:w="293" w:type="pct"/>
            <w:vMerge/>
            <w:tcBorders>
              <w:left w:val="single" w:sz="4" w:space="0" w:color="auto"/>
              <w:bottom w:val="single" w:sz="4" w:space="0" w:color="FF0000"/>
              <w:right w:val="single" w:sz="4" w:space="0" w:color="auto"/>
            </w:tcBorders>
          </w:tcPr>
          <w:p w14:paraId="3406933F" w14:textId="77777777" w:rsidR="00D1394D" w:rsidRPr="00050769" w:rsidRDefault="00D1394D" w:rsidP="00F1302F">
            <w:pPr>
              <w:jc w:val="both"/>
              <w:rPr>
                <w:rFonts w:ascii="Times New Roman" w:hAnsi="Times New Roman"/>
                <w:sz w:val="14"/>
                <w:szCs w:val="14"/>
              </w:rPr>
            </w:pPr>
          </w:p>
        </w:tc>
        <w:tc>
          <w:tcPr>
            <w:tcW w:w="354" w:type="pct"/>
            <w:vMerge/>
            <w:tcBorders>
              <w:left w:val="single" w:sz="4" w:space="0" w:color="auto"/>
              <w:bottom w:val="single" w:sz="4" w:space="0" w:color="FF0000"/>
              <w:right w:val="single" w:sz="4" w:space="0" w:color="auto"/>
            </w:tcBorders>
          </w:tcPr>
          <w:p w14:paraId="7B4BB219" w14:textId="77777777" w:rsidR="00D1394D" w:rsidRPr="00050769" w:rsidRDefault="00D1394D" w:rsidP="00F1302F">
            <w:pPr>
              <w:jc w:val="both"/>
              <w:rPr>
                <w:rFonts w:ascii="Times New Roman" w:hAnsi="Times New Roman"/>
                <w:sz w:val="14"/>
                <w:szCs w:val="14"/>
              </w:rPr>
            </w:pPr>
          </w:p>
        </w:tc>
        <w:tc>
          <w:tcPr>
            <w:tcW w:w="264" w:type="pct"/>
            <w:vMerge/>
            <w:tcBorders>
              <w:left w:val="single" w:sz="4" w:space="0" w:color="auto"/>
              <w:bottom w:val="single" w:sz="4" w:space="0" w:color="FF0000"/>
              <w:right w:val="single" w:sz="4" w:space="0" w:color="auto"/>
            </w:tcBorders>
          </w:tcPr>
          <w:p w14:paraId="21FC5D99" w14:textId="77777777" w:rsidR="00D1394D" w:rsidRPr="00050769" w:rsidRDefault="00D1394D" w:rsidP="00F1302F">
            <w:pPr>
              <w:jc w:val="both"/>
              <w:rPr>
                <w:rFonts w:ascii="Times New Roman" w:hAnsi="Times New Roman"/>
                <w:sz w:val="14"/>
                <w:szCs w:val="14"/>
              </w:rPr>
            </w:pPr>
          </w:p>
        </w:tc>
        <w:tc>
          <w:tcPr>
            <w:tcW w:w="375" w:type="pct"/>
            <w:vMerge/>
            <w:tcBorders>
              <w:left w:val="single" w:sz="4" w:space="0" w:color="auto"/>
              <w:bottom w:val="single" w:sz="4" w:space="0" w:color="FF0000"/>
              <w:right w:val="single" w:sz="4" w:space="0" w:color="auto"/>
            </w:tcBorders>
          </w:tcPr>
          <w:p w14:paraId="699F7B70" w14:textId="77777777" w:rsidR="00D1394D" w:rsidRPr="00050769" w:rsidRDefault="00D1394D" w:rsidP="00F1302F">
            <w:pPr>
              <w:jc w:val="both"/>
              <w:rPr>
                <w:rFonts w:ascii="Times New Roman" w:hAnsi="Times New Roman"/>
                <w:sz w:val="14"/>
                <w:szCs w:val="14"/>
              </w:rPr>
            </w:pPr>
          </w:p>
        </w:tc>
      </w:tr>
      <w:tr w:rsidR="00AE3105" w:rsidRPr="00050769" w14:paraId="1D6629B2" w14:textId="77777777" w:rsidTr="000D13E5">
        <w:trPr>
          <w:trHeight w:val="284"/>
        </w:trPr>
        <w:tc>
          <w:tcPr>
            <w:tcW w:w="315" w:type="pct"/>
            <w:vMerge/>
            <w:tcBorders>
              <w:top w:val="single" w:sz="4" w:space="0" w:color="auto"/>
              <w:left w:val="single" w:sz="4" w:space="0" w:color="auto"/>
              <w:right w:val="single" w:sz="4" w:space="0" w:color="auto"/>
            </w:tcBorders>
          </w:tcPr>
          <w:p w14:paraId="514CDC49" w14:textId="77777777" w:rsidR="00D1394D" w:rsidRPr="00050769" w:rsidRDefault="00D1394D" w:rsidP="00F1302F">
            <w:pPr>
              <w:jc w:val="both"/>
              <w:rPr>
                <w:rFonts w:ascii="Times New Roman" w:hAnsi="Times New Roman"/>
                <w:sz w:val="14"/>
                <w:szCs w:val="14"/>
              </w:rPr>
            </w:pPr>
          </w:p>
        </w:tc>
        <w:tc>
          <w:tcPr>
            <w:tcW w:w="296" w:type="pct"/>
            <w:gridSpan w:val="2"/>
            <w:vMerge/>
            <w:tcBorders>
              <w:left w:val="single" w:sz="4" w:space="0" w:color="auto"/>
              <w:bottom w:val="single" w:sz="4" w:space="0" w:color="auto"/>
              <w:right w:val="single" w:sz="4" w:space="0" w:color="auto"/>
            </w:tcBorders>
          </w:tcPr>
          <w:p w14:paraId="0CABB4F0" w14:textId="77777777" w:rsidR="00D1394D" w:rsidRPr="00050769" w:rsidRDefault="00D1394D" w:rsidP="00F1302F">
            <w:pPr>
              <w:jc w:val="both"/>
              <w:rPr>
                <w:rFonts w:ascii="Times New Roman" w:hAnsi="Times New Roman"/>
                <w:sz w:val="14"/>
                <w:szCs w:val="14"/>
              </w:rPr>
            </w:pPr>
          </w:p>
        </w:tc>
        <w:tc>
          <w:tcPr>
            <w:tcW w:w="332" w:type="pct"/>
            <w:vMerge/>
            <w:tcBorders>
              <w:top w:val="single" w:sz="4" w:space="0" w:color="auto"/>
              <w:left w:val="single" w:sz="4" w:space="0" w:color="auto"/>
              <w:right w:val="single" w:sz="4" w:space="0" w:color="auto"/>
            </w:tcBorders>
          </w:tcPr>
          <w:p w14:paraId="32491B8D" w14:textId="77777777" w:rsidR="00D1394D" w:rsidRPr="00050769" w:rsidRDefault="00D1394D" w:rsidP="00F1302F">
            <w:pPr>
              <w:jc w:val="both"/>
              <w:rPr>
                <w:rFonts w:ascii="Times New Roman" w:hAnsi="Times New Roman"/>
                <w:sz w:val="14"/>
                <w:szCs w:val="14"/>
              </w:rPr>
            </w:pPr>
          </w:p>
        </w:tc>
        <w:tc>
          <w:tcPr>
            <w:tcW w:w="296" w:type="pct"/>
            <w:gridSpan w:val="2"/>
            <w:vMerge/>
            <w:tcBorders>
              <w:left w:val="single" w:sz="4" w:space="0" w:color="auto"/>
              <w:right w:val="single" w:sz="4" w:space="0" w:color="auto"/>
            </w:tcBorders>
          </w:tcPr>
          <w:p w14:paraId="39B2CB30" w14:textId="77777777" w:rsidR="00D1394D" w:rsidRPr="00050769" w:rsidRDefault="00D1394D" w:rsidP="00F1302F">
            <w:pPr>
              <w:jc w:val="both"/>
              <w:rPr>
                <w:rFonts w:ascii="Times New Roman" w:hAnsi="Times New Roman"/>
                <w:sz w:val="14"/>
                <w:szCs w:val="14"/>
              </w:rPr>
            </w:pPr>
          </w:p>
        </w:tc>
        <w:tc>
          <w:tcPr>
            <w:tcW w:w="427" w:type="pct"/>
            <w:gridSpan w:val="2"/>
            <w:vMerge/>
            <w:tcBorders>
              <w:top w:val="single" w:sz="4" w:space="0" w:color="auto"/>
              <w:left w:val="single" w:sz="4" w:space="0" w:color="auto"/>
              <w:right w:val="single" w:sz="4" w:space="0" w:color="auto"/>
            </w:tcBorders>
          </w:tcPr>
          <w:p w14:paraId="1B29B78C" w14:textId="77777777" w:rsidR="00D1394D" w:rsidRPr="00050769" w:rsidRDefault="00D1394D" w:rsidP="00F1302F">
            <w:pPr>
              <w:jc w:val="both"/>
              <w:rPr>
                <w:rFonts w:ascii="Times New Roman" w:hAnsi="Times New Roman"/>
                <w:sz w:val="14"/>
                <w:szCs w:val="14"/>
              </w:rPr>
            </w:pPr>
          </w:p>
        </w:tc>
        <w:tc>
          <w:tcPr>
            <w:tcW w:w="386" w:type="pct"/>
            <w:gridSpan w:val="2"/>
            <w:vMerge/>
            <w:tcBorders>
              <w:top w:val="single" w:sz="4" w:space="0" w:color="auto"/>
              <w:left w:val="single" w:sz="4" w:space="0" w:color="auto"/>
              <w:right w:val="single" w:sz="4" w:space="0" w:color="auto"/>
            </w:tcBorders>
          </w:tcPr>
          <w:p w14:paraId="2A7337CC" w14:textId="77777777" w:rsidR="00D1394D" w:rsidRPr="00050769" w:rsidRDefault="00D1394D" w:rsidP="00F1302F">
            <w:pPr>
              <w:jc w:val="both"/>
              <w:rPr>
                <w:rFonts w:ascii="Times New Roman" w:hAnsi="Times New Roman"/>
                <w:sz w:val="14"/>
                <w:szCs w:val="14"/>
              </w:rPr>
            </w:pPr>
          </w:p>
        </w:tc>
        <w:tc>
          <w:tcPr>
            <w:tcW w:w="751" w:type="pct"/>
            <w:gridSpan w:val="2"/>
            <w:vMerge/>
            <w:tcBorders>
              <w:top w:val="single" w:sz="4" w:space="0" w:color="auto"/>
              <w:left w:val="single" w:sz="4" w:space="0" w:color="auto"/>
              <w:right w:val="single" w:sz="4" w:space="0" w:color="FF0000"/>
            </w:tcBorders>
          </w:tcPr>
          <w:p w14:paraId="213060F5" w14:textId="77777777" w:rsidR="00D1394D" w:rsidRPr="00050769" w:rsidRDefault="00D1394D" w:rsidP="00F1302F">
            <w:pPr>
              <w:jc w:val="center"/>
              <w:rPr>
                <w:rFonts w:ascii="Times New Roman" w:hAnsi="Times New Roman"/>
                <w:sz w:val="14"/>
                <w:szCs w:val="14"/>
              </w:rPr>
            </w:pPr>
          </w:p>
        </w:tc>
        <w:tc>
          <w:tcPr>
            <w:tcW w:w="293" w:type="pct"/>
            <w:vMerge w:val="restart"/>
            <w:tcBorders>
              <w:top w:val="single" w:sz="4" w:space="0" w:color="FF0000"/>
              <w:left w:val="single" w:sz="4" w:space="0" w:color="FF0000"/>
              <w:bottom w:val="single" w:sz="4" w:space="0" w:color="FF0000"/>
              <w:right w:val="single" w:sz="4" w:space="0" w:color="FF0000"/>
            </w:tcBorders>
          </w:tcPr>
          <w:p w14:paraId="5804544B" w14:textId="77777777" w:rsidR="00D1394D" w:rsidRPr="00050769" w:rsidRDefault="00D1394D" w:rsidP="00F1302F">
            <w:pPr>
              <w:jc w:val="both"/>
              <w:rPr>
                <w:rFonts w:ascii="Times New Roman" w:hAnsi="Times New Roman"/>
                <w:sz w:val="14"/>
                <w:szCs w:val="14"/>
              </w:rPr>
            </w:pPr>
          </w:p>
        </w:tc>
        <w:tc>
          <w:tcPr>
            <w:tcW w:w="322" w:type="pct"/>
            <w:vMerge w:val="restart"/>
            <w:tcBorders>
              <w:top w:val="single" w:sz="4" w:space="0" w:color="FF0000"/>
              <w:left w:val="single" w:sz="4" w:space="0" w:color="FF0000"/>
              <w:bottom w:val="single" w:sz="4" w:space="0" w:color="FF0000"/>
              <w:right w:val="single" w:sz="4" w:space="0" w:color="FF0000"/>
            </w:tcBorders>
          </w:tcPr>
          <w:p w14:paraId="3922B16A" w14:textId="77777777" w:rsidR="00D1394D" w:rsidRPr="00050769" w:rsidRDefault="00D1394D" w:rsidP="00F1302F">
            <w:pPr>
              <w:jc w:val="both"/>
              <w:rPr>
                <w:rFonts w:ascii="Times New Roman" w:hAnsi="Times New Roman"/>
                <w:sz w:val="14"/>
                <w:szCs w:val="14"/>
              </w:rPr>
            </w:pPr>
          </w:p>
        </w:tc>
        <w:tc>
          <w:tcPr>
            <w:tcW w:w="142" w:type="pct"/>
            <w:vMerge w:val="restart"/>
            <w:tcBorders>
              <w:top w:val="single" w:sz="4" w:space="0" w:color="FF0000"/>
              <w:left w:val="single" w:sz="4" w:space="0" w:color="FF0000"/>
              <w:bottom w:val="single" w:sz="4" w:space="0" w:color="FF0000"/>
              <w:right w:val="single" w:sz="4" w:space="0" w:color="FF0000"/>
            </w:tcBorders>
          </w:tcPr>
          <w:p w14:paraId="02FD0621" w14:textId="77777777" w:rsidR="00D1394D" w:rsidRPr="00050769" w:rsidRDefault="00D1394D" w:rsidP="00F1302F">
            <w:pPr>
              <w:jc w:val="both"/>
              <w:rPr>
                <w:rFonts w:ascii="Times New Roman" w:hAnsi="Times New Roman"/>
                <w:sz w:val="14"/>
                <w:szCs w:val="14"/>
              </w:rPr>
            </w:pPr>
          </w:p>
        </w:tc>
        <w:tc>
          <w:tcPr>
            <w:tcW w:w="154" w:type="pct"/>
            <w:vMerge w:val="restart"/>
            <w:tcBorders>
              <w:top w:val="single" w:sz="4" w:space="0" w:color="FF0000"/>
              <w:left w:val="single" w:sz="4" w:space="0" w:color="FF0000"/>
              <w:bottom w:val="single" w:sz="4" w:space="0" w:color="FF0000"/>
              <w:right w:val="single" w:sz="4" w:space="0" w:color="FF0000"/>
            </w:tcBorders>
          </w:tcPr>
          <w:p w14:paraId="3FE0D291" w14:textId="77777777" w:rsidR="00D1394D" w:rsidRPr="00050769" w:rsidRDefault="00D1394D" w:rsidP="00F1302F">
            <w:pPr>
              <w:jc w:val="both"/>
              <w:rPr>
                <w:rFonts w:ascii="Times New Roman" w:hAnsi="Times New Roman"/>
                <w:sz w:val="14"/>
                <w:szCs w:val="14"/>
              </w:rPr>
            </w:pPr>
          </w:p>
        </w:tc>
        <w:tc>
          <w:tcPr>
            <w:tcW w:w="293" w:type="pct"/>
            <w:vMerge w:val="restart"/>
            <w:tcBorders>
              <w:top w:val="single" w:sz="4" w:space="0" w:color="FF0000"/>
              <w:left w:val="single" w:sz="4" w:space="0" w:color="FF0000"/>
              <w:bottom w:val="single" w:sz="4" w:space="0" w:color="FF0000"/>
              <w:right w:val="single" w:sz="4" w:space="0" w:color="FF0000"/>
            </w:tcBorders>
          </w:tcPr>
          <w:p w14:paraId="2EFACF75" w14:textId="77777777" w:rsidR="00D1394D" w:rsidRPr="00050769" w:rsidRDefault="00D1394D" w:rsidP="00F1302F">
            <w:pPr>
              <w:jc w:val="both"/>
              <w:rPr>
                <w:rFonts w:ascii="Times New Roman" w:hAnsi="Times New Roman"/>
                <w:sz w:val="14"/>
                <w:szCs w:val="14"/>
              </w:rPr>
            </w:pPr>
          </w:p>
        </w:tc>
        <w:tc>
          <w:tcPr>
            <w:tcW w:w="354" w:type="pct"/>
            <w:vMerge w:val="restart"/>
            <w:tcBorders>
              <w:top w:val="single" w:sz="4" w:space="0" w:color="FF0000"/>
              <w:left w:val="single" w:sz="4" w:space="0" w:color="FF0000"/>
              <w:bottom w:val="single" w:sz="4" w:space="0" w:color="FF0000"/>
              <w:right w:val="single" w:sz="4" w:space="0" w:color="FF0000"/>
            </w:tcBorders>
          </w:tcPr>
          <w:p w14:paraId="66F5909F" w14:textId="77777777" w:rsidR="00D1394D" w:rsidRPr="00050769" w:rsidRDefault="00D1394D" w:rsidP="00F1302F">
            <w:pPr>
              <w:jc w:val="both"/>
              <w:rPr>
                <w:rFonts w:ascii="Times New Roman" w:hAnsi="Times New Roman"/>
                <w:sz w:val="14"/>
                <w:szCs w:val="14"/>
              </w:rPr>
            </w:pPr>
          </w:p>
        </w:tc>
        <w:tc>
          <w:tcPr>
            <w:tcW w:w="264" w:type="pct"/>
            <w:vMerge w:val="restart"/>
            <w:tcBorders>
              <w:top w:val="single" w:sz="4" w:space="0" w:color="FF0000"/>
              <w:left w:val="single" w:sz="4" w:space="0" w:color="FF0000"/>
              <w:bottom w:val="single" w:sz="4" w:space="0" w:color="FF0000"/>
              <w:right w:val="single" w:sz="4" w:space="0" w:color="FF0000"/>
            </w:tcBorders>
          </w:tcPr>
          <w:p w14:paraId="75BA0AC9" w14:textId="77777777" w:rsidR="00D1394D" w:rsidRPr="00050769" w:rsidRDefault="00D1394D" w:rsidP="00F1302F">
            <w:pPr>
              <w:jc w:val="both"/>
              <w:rPr>
                <w:rFonts w:ascii="Times New Roman" w:hAnsi="Times New Roman"/>
                <w:sz w:val="14"/>
                <w:szCs w:val="14"/>
              </w:rPr>
            </w:pPr>
          </w:p>
        </w:tc>
        <w:tc>
          <w:tcPr>
            <w:tcW w:w="375" w:type="pct"/>
            <w:vMerge w:val="restart"/>
            <w:tcBorders>
              <w:top w:val="single" w:sz="4" w:space="0" w:color="FF0000"/>
              <w:left w:val="single" w:sz="4" w:space="0" w:color="FF0000"/>
              <w:bottom w:val="single" w:sz="4" w:space="0" w:color="FF0000"/>
              <w:right w:val="single" w:sz="4" w:space="0" w:color="FF0000"/>
            </w:tcBorders>
          </w:tcPr>
          <w:p w14:paraId="7D3CB7DA" w14:textId="77777777" w:rsidR="00D1394D" w:rsidRPr="00050769" w:rsidRDefault="00D1394D" w:rsidP="00F1302F">
            <w:pPr>
              <w:jc w:val="both"/>
              <w:rPr>
                <w:rFonts w:ascii="Times New Roman" w:hAnsi="Times New Roman"/>
                <w:sz w:val="14"/>
                <w:szCs w:val="14"/>
              </w:rPr>
            </w:pPr>
          </w:p>
        </w:tc>
      </w:tr>
      <w:tr w:rsidR="00654000" w:rsidRPr="00050769" w14:paraId="70FD2C2D" w14:textId="77777777" w:rsidTr="000D13E5">
        <w:trPr>
          <w:trHeight w:val="284"/>
        </w:trPr>
        <w:tc>
          <w:tcPr>
            <w:tcW w:w="315" w:type="pct"/>
            <w:vMerge/>
            <w:tcBorders>
              <w:left w:val="single" w:sz="4" w:space="0" w:color="auto"/>
              <w:bottom w:val="single" w:sz="4" w:space="0" w:color="auto"/>
              <w:right w:val="single" w:sz="4" w:space="0" w:color="auto"/>
            </w:tcBorders>
          </w:tcPr>
          <w:p w14:paraId="735A631C" w14:textId="77777777" w:rsidR="00676513" w:rsidRPr="00050769" w:rsidRDefault="00676513" w:rsidP="00676513">
            <w:pPr>
              <w:jc w:val="both"/>
              <w:rPr>
                <w:rFonts w:ascii="Times New Roman" w:hAnsi="Times New Roman"/>
                <w:sz w:val="14"/>
                <w:szCs w:val="14"/>
              </w:rPr>
            </w:pPr>
          </w:p>
        </w:tc>
        <w:tc>
          <w:tcPr>
            <w:tcW w:w="142" w:type="pct"/>
            <w:tcBorders>
              <w:top w:val="single" w:sz="4" w:space="0" w:color="auto"/>
              <w:left w:val="single" w:sz="4" w:space="0" w:color="auto"/>
              <w:bottom w:val="single" w:sz="4" w:space="0" w:color="auto"/>
              <w:right w:val="single" w:sz="4" w:space="0" w:color="auto"/>
            </w:tcBorders>
          </w:tcPr>
          <w:p w14:paraId="6D991404" w14:textId="625148B7"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Pr.</w:t>
            </w:r>
          </w:p>
        </w:tc>
        <w:tc>
          <w:tcPr>
            <w:tcW w:w="154" w:type="pct"/>
            <w:tcBorders>
              <w:top w:val="single" w:sz="4" w:space="0" w:color="auto"/>
              <w:left w:val="single" w:sz="4" w:space="0" w:color="auto"/>
              <w:bottom w:val="single" w:sz="4" w:space="0" w:color="auto"/>
              <w:right w:val="single" w:sz="4" w:space="0" w:color="auto"/>
            </w:tcBorders>
          </w:tcPr>
          <w:p w14:paraId="24A1DE8E" w14:textId="647333C5"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Re.</w:t>
            </w:r>
          </w:p>
        </w:tc>
        <w:tc>
          <w:tcPr>
            <w:tcW w:w="332" w:type="pct"/>
            <w:vMerge/>
            <w:tcBorders>
              <w:left w:val="single" w:sz="4" w:space="0" w:color="auto"/>
              <w:bottom w:val="single" w:sz="4" w:space="0" w:color="auto"/>
              <w:right w:val="single" w:sz="4" w:space="0" w:color="auto"/>
            </w:tcBorders>
          </w:tcPr>
          <w:p w14:paraId="70E3C639" w14:textId="77777777" w:rsidR="00676513" w:rsidRPr="00050769" w:rsidRDefault="00676513" w:rsidP="00676513">
            <w:pPr>
              <w:jc w:val="both"/>
              <w:rPr>
                <w:rFonts w:ascii="Times New Roman" w:hAnsi="Times New Roman"/>
                <w:sz w:val="14"/>
                <w:szCs w:val="14"/>
              </w:rPr>
            </w:pPr>
          </w:p>
        </w:tc>
        <w:tc>
          <w:tcPr>
            <w:tcW w:w="142" w:type="pct"/>
            <w:tcBorders>
              <w:left w:val="single" w:sz="4" w:space="0" w:color="auto"/>
              <w:bottom w:val="single" w:sz="4" w:space="0" w:color="auto"/>
              <w:right w:val="single" w:sz="4" w:space="0" w:color="auto"/>
            </w:tcBorders>
          </w:tcPr>
          <w:p w14:paraId="6D387456" w14:textId="69311B8F"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Pr.</w:t>
            </w:r>
          </w:p>
        </w:tc>
        <w:tc>
          <w:tcPr>
            <w:tcW w:w="154" w:type="pct"/>
            <w:tcBorders>
              <w:left w:val="single" w:sz="4" w:space="0" w:color="auto"/>
              <w:bottom w:val="single" w:sz="4" w:space="0" w:color="auto"/>
              <w:right w:val="single" w:sz="4" w:space="0" w:color="auto"/>
            </w:tcBorders>
          </w:tcPr>
          <w:p w14:paraId="29D3FC5B" w14:textId="0CC27CBF" w:rsidR="00676513" w:rsidRPr="00050769" w:rsidRDefault="00676513" w:rsidP="00676513">
            <w:pPr>
              <w:jc w:val="both"/>
              <w:rPr>
                <w:rFonts w:ascii="Times New Roman" w:hAnsi="Times New Roman"/>
                <w:sz w:val="14"/>
                <w:szCs w:val="14"/>
              </w:rPr>
            </w:pPr>
            <w:r w:rsidRPr="00050769">
              <w:rPr>
                <w:rFonts w:ascii="Times New Roman" w:hAnsi="Times New Roman"/>
                <w:sz w:val="14"/>
                <w:szCs w:val="14"/>
              </w:rPr>
              <w:t>Re.</w:t>
            </w:r>
          </w:p>
        </w:tc>
        <w:tc>
          <w:tcPr>
            <w:tcW w:w="427" w:type="pct"/>
            <w:gridSpan w:val="2"/>
            <w:vMerge/>
            <w:tcBorders>
              <w:left w:val="single" w:sz="4" w:space="0" w:color="auto"/>
              <w:bottom w:val="single" w:sz="4" w:space="0" w:color="auto"/>
              <w:right w:val="single" w:sz="4" w:space="0" w:color="auto"/>
            </w:tcBorders>
          </w:tcPr>
          <w:p w14:paraId="4485054D" w14:textId="77777777" w:rsidR="00676513" w:rsidRPr="00050769" w:rsidRDefault="00676513" w:rsidP="00676513">
            <w:pPr>
              <w:jc w:val="both"/>
              <w:rPr>
                <w:rFonts w:ascii="Times New Roman" w:hAnsi="Times New Roman"/>
                <w:sz w:val="14"/>
                <w:szCs w:val="14"/>
              </w:rPr>
            </w:pPr>
          </w:p>
        </w:tc>
        <w:tc>
          <w:tcPr>
            <w:tcW w:w="386" w:type="pct"/>
            <w:gridSpan w:val="2"/>
            <w:vMerge/>
            <w:tcBorders>
              <w:left w:val="single" w:sz="4" w:space="0" w:color="auto"/>
              <w:bottom w:val="single" w:sz="4" w:space="0" w:color="auto"/>
              <w:right w:val="single" w:sz="4" w:space="0" w:color="auto"/>
            </w:tcBorders>
          </w:tcPr>
          <w:p w14:paraId="3E29376F" w14:textId="77777777" w:rsidR="00676513" w:rsidRPr="00050769" w:rsidRDefault="00676513" w:rsidP="00676513">
            <w:pPr>
              <w:jc w:val="both"/>
              <w:rPr>
                <w:rFonts w:ascii="Times New Roman" w:hAnsi="Times New Roman"/>
                <w:sz w:val="14"/>
                <w:szCs w:val="14"/>
              </w:rPr>
            </w:pPr>
          </w:p>
        </w:tc>
        <w:tc>
          <w:tcPr>
            <w:tcW w:w="751" w:type="pct"/>
            <w:gridSpan w:val="2"/>
            <w:vMerge/>
            <w:tcBorders>
              <w:left w:val="single" w:sz="4" w:space="0" w:color="auto"/>
              <w:bottom w:val="single" w:sz="4" w:space="0" w:color="auto"/>
              <w:right w:val="single" w:sz="4" w:space="0" w:color="FF0000"/>
            </w:tcBorders>
          </w:tcPr>
          <w:p w14:paraId="4E407CB5" w14:textId="77777777" w:rsidR="00676513" w:rsidRPr="00050769" w:rsidRDefault="00676513" w:rsidP="00676513">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1AFD0E5D" w14:textId="77777777" w:rsidR="00676513" w:rsidRPr="00050769" w:rsidRDefault="00676513" w:rsidP="00676513">
            <w:pPr>
              <w:jc w:val="both"/>
              <w:rPr>
                <w:rFonts w:ascii="Times New Roman" w:hAnsi="Times New Roman"/>
                <w:sz w:val="14"/>
                <w:szCs w:val="14"/>
              </w:rPr>
            </w:pPr>
          </w:p>
        </w:tc>
        <w:tc>
          <w:tcPr>
            <w:tcW w:w="322" w:type="pct"/>
            <w:vMerge/>
            <w:tcBorders>
              <w:top w:val="single" w:sz="4" w:space="0" w:color="FF0000"/>
              <w:left w:val="single" w:sz="4" w:space="0" w:color="FF0000"/>
              <w:bottom w:val="single" w:sz="4" w:space="0" w:color="FF0000"/>
              <w:right w:val="single" w:sz="4" w:space="0" w:color="FF0000"/>
            </w:tcBorders>
          </w:tcPr>
          <w:p w14:paraId="791CBAC2" w14:textId="77777777" w:rsidR="00676513" w:rsidRPr="00050769" w:rsidRDefault="00676513" w:rsidP="00676513">
            <w:pPr>
              <w:jc w:val="both"/>
              <w:rPr>
                <w:rFonts w:ascii="Times New Roman" w:hAnsi="Times New Roman"/>
                <w:sz w:val="14"/>
                <w:szCs w:val="14"/>
              </w:rPr>
            </w:pPr>
          </w:p>
        </w:tc>
        <w:tc>
          <w:tcPr>
            <w:tcW w:w="142" w:type="pct"/>
            <w:vMerge/>
            <w:tcBorders>
              <w:top w:val="single" w:sz="4" w:space="0" w:color="FF0000"/>
              <w:left w:val="single" w:sz="4" w:space="0" w:color="FF0000"/>
              <w:bottom w:val="single" w:sz="4" w:space="0" w:color="FF0000"/>
              <w:right w:val="single" w:sz="4" w:space="0" w:color="FF0000"/>
            </w:tcBorders>
          </w:tcPr>
          <w:p w14:paraId="5E358E6C" w14:textId="77777777" w:rsidR="00676513" w:rsidRPr="00050769" w:rsidRDefault="00676513" w:rsidP="00676513">
            <w:pPr>
              <w:jc w:val="both"/>
              <w:rPr>
                <w:rFonts w:ascii="Times New Roman" w:hAnsi="Times New Roman"/>
                <w:sz w:val="14"/>
                <w:szCs w:val="14"/>
              </w:rPr>
            </w:pPr>
          </w:p>
        </w:tc>
        <w:tc>
          <w:tcPr>
            <w:tcW w:w="154" w:type="pct"/>
            <w:vMerge/>
            <w:tcBorders>
              <w:top w:val="single" w:sz="4" w:space="0" w:color="FF0000"/>
              <w:left w:val="single" w:sz="4" w:space="0" w:color="FF0000"/>
              <w:bottom w:val="single" w:sz="4" w:space="0" w:color="FF0000"/>
              <w:right w:val="single" w:sz="4" w:space="0" w:color="FF0000"/>
            </w:tcBorders>
          </w:tcPr>
          <w:p w14:paraId="47A5BF71" w14:textId="77777777" w:rsidR="00676513" w:rsidRPr="00050769" w:rsidRDefault="00676513" w:rsidP="00676513">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3CAE35B5" w14:textId="77777777" w:rsidR="00676513" w:rsidRPr="00050769" w:rsidRDefault="00676513" w:rsidP="00676513">
            <w:pPr>
              <w:jc w:val="both"/>
              <w:rPr>
                <w:rFonts w:ascii="Times New Roman" w:hAnsi="Times New Roman"/>
                <w:sz w:val="14"/>
                <w:szCs w:val="14"/>
              </w:rPr>
            </w:pPr>
          </w:p>
        </w:tc>
        <w:tc>
          <w:tcPr>
            <w:tcW w:w="354" w:type="pct"/>
            <w:vMerge/>
            <w:tcBorders>
              <w:top w:val="single" w:sz="4" w:space="0" w:color="FF0000"/>
              <w:left w:val="single" w:sz="4" w:space="0" w:color="FF0000"/>
              <w:bottom w:val="single" w:sz="4" w:space="0" w:color="FF0000"/>
              <w:right w:val="single" w:sz="4" w:space="0" w:color="FF0000"/>
            </w:tcBorders>
          </w:tcPr>
          <w:p w14:paraId="024F2A90" w14:textId="77777777" w:rsidR="00676513" w:rsidRPr="00050769" w:rsidRDefault="00676513" w:rsidP="00676513">
            <w:pPr>
              <w:jc w:val="both"/>
              <w:rPr>
                <w:rFonts w:ascii="Times New Roman" w:hAnsi="Times New Roman"/>
                <w:sz w:val="14"/>
                <w:szCs w:val="14"/>
              </w:rPr>
            </w:pPr>
          </w:p>
        </w:tc>
        <w:tc>
          <w:tcPr>
            <w:tcW w:w="264" w:type="pct"/>
            <w:vMerge/>
            <w:tcBorders>
              <w:top w:val="single" w:sz="4" w:space="0" w:color="FF0000"/>
              <w:left w:val="single" w:sz="4" w:space="0" w:color="FF0000"/>
              <w:bottom w:val="single" w:sz="4" w:space="0" w:color="FF0000"/>
              <w:right w:val="single" w:sz="4" w:space="0" w:color="FF0000"/>
            </w:tcBorders>
          </w:tcPr>
          <w:p w14:paraId="32208691" w14:textId="77777777" w:rsidR="00676513" w:rsidRPr="00050769" w:rsidRDefault="00676513" w:rsidP="00676513">
            <w:pPr>
              <w:jc w:val="both"/>
              <w:rPr>
                <w:rFonts w:ascii="Times New Roman" w:hAnsi="Times New Roman"/>
                <w:sz w:val="14"/>
                <w:szCs w:val="14"/>
              </w:rPr>
            </w:pPr>
          </w:p>
        </w:tc>
        <w:tc>
          <w:tcPr>
            <w:tcW w:w="375" w:type="pct"/>
            <w:vMerge/>
            <w:tcBorders>
              <w:top w:val="single" w:sz="4" w:space="0" w:color="FF0000"/>
              <w:left w:val="single" w:sz="4" w:space="0" w:color="FF0000"/>
              <w:bottom w:val="single" w:sz="4" w:space="0" w:color="FF0000"/>
              <w:right w:val="single" w:sz="4" w:space="0" w:color="FF0000"/>
            </w:tcBorders>
          </w:tcPr>
          <w:p w14:paraId="24D7419F" w14:textId="77777777" w:rsidR="00676513" w:rsidRPr="00050769" w:rsidRDefault="00676513" w:rsidP="00676513">
            <w:pPr>
              <w:jc w:val="both"/>
              <w:rPr>
                <w:rFonts w:ascii="Times New Roman" w:hAnsi="Times New Roman"/>
                <w:sz w:val="14"/>
                <w:szCs w:val="14"/>
              </w:rPr>
            </w:pPr>
          </w:p>
        </w:tc>
      </w:tr>
      <w:tr w:rsidR="00654000" w:rsidRPr="00050769" w14:paraId="7825FB93" w14:textId="77777777" w:rsidTr="000D13E5">
        <w:trPr>
          <w:trHeight w:val="284"/>
        </w:trPr>
        <w:tc>
          <w:tcPr>
            <w:tcW w:w="315" w:type="pct"/>
            <w:tcBorders>
              <w:top w:val="single" w:sz="4" w:space="0" w:color="auto"/>
              <w:left w:val="single" w:sz="4" w:space="0" w:color="auto"/>
              <w:bottom w:val="single" w:sz="4" w:space="0" w:color="FF0000"/>
              <w:right w:val="single" w:sz="4" w:space="0" w:color="auto"/>
            </w:tcBorders>
          </w:tcPr>
          <w:p w14:paraId="3B94BC20" w14:textId="77777777" w:rsidR="00D1394D" w:rsidRPr="00050769" w:rsidRDefault="00D1394D" w:rsidP="00F1302F">
            <w:pPr>
              <w:jc w:val="both"/>
              <w:rPr>
                <w:rFonts w:ascii="Times New Roman" w:hAnsi="Times New Roman"/>
                <w:sz w:val="14"/>
                <w:szCs w:val="14"/>
              </w:rPr>
            </w:pPr>
          </w:p>
        </w:tc>
        <w:tc>
          <w:tcPr>
            <w:tcW w:w="142" w:type="pct"/>
            <w:tcBorders>
              <w:top w:val="single" w:sz="4" w:space="0" w:color="auto"/>
              <w:left w:val="single" w:sz="4" w:space="0" w:color="auto"/>
              <w:bottom w:val="single" w:sz="4" w:space="0" w:color="FF0000"/>
              <w:right w:val="single" w:sz="4" w:space="0" w:color="auto"/>
            </w:tcBorders>
          </w:tcPr>
          <w:p w14:paraId="5401E22E" w14:textId="77777777" w:rsidR="00D1394D" w:rsidRPr="00050769" w:rsidRDefault="00D1394D" w:rsidP="00F1302F">
            <w:pPr>
              <w:jc w:val="both"/>
              <w:rPr>
                <w:rFonts w:ascii="Times New Roman" w:hAnsi="Times New Roman"/>
                <w:sz w:val="14"/>
                <w:szCs w:val="14"/>
              </w:rPr>
            </w:pPr>
          </w:p>
        </w:tc>
        <w:tc>
          <w:tcPr>
            <w:tcW w:w="154" w:type="pct"/>
            <w:tcBorders>
              <w:top w:val="single" w:sz="4" w:space="0" w:color="auto"/>
              <w:left w:val="single" w:sz="4" w:space="0" w:color="auto"/>
              <w:bottom w:val="single" w:sz="4" w:space="0" w:color="FF0000"/>
              <w:right w:val="single" w:sz="4" w:space="0" w:color="auto"/>
            </w:tcBorders>
          </w:tcPr>
          <w:p w14:paraId="674ECE48" w14:textId="77777777" w:rsidR="00D1394D" w:rsidRPr="00050769" w:rsidRDefault="00D1394D" w:rsidP="00F1302F">
            <w:pPr>
              <w:jc w:val="both"/>
              <w:rPr>
                <w:rFonts w:ascii="Times New Roman" w:hAnsi="Times New Roman"/>
                <w:sz w:val="14"/>
                <w:szCs w:val="14"/>
              </w:rPr>
            </w:pPr>
          </w:p>
        </w:tc>
        <w:tc>
          <w:tcPr>
            <w:tcW w:w="332" w:type="pct"/>
            <w:tcBorders>
              <w:top w:val="single" w:sz="4" w:space="0" w:color="auto"/>
              <w:left w:val="single" w:sz="4" w:space="0" w:color="auto"/>
              <w:bottom w:val="single" w:sz="4" w:space="0" w:color="FF0000"/>
              <w:right w:val="single" w:sz="4" w:space="0" w:color="auto"/>
            </w:tcBorders>
            <w:shd w:val="clear" w:color="auto" w:fill="F7CAAC" w:themeFill="accent2" w:themeFillTint="66"/>
          </w:tcPr>
          <w:p w14:paraId="554C9C9C" w14:textId="77777777" w:rsidR="00D1394D" w:rsidRPr="00050769" w:rsidRDefault="00D1394D" w:rsidP="00F1302F">
            <w:pPr>
              <w:jc w:val="both"/>
              <w:rPr>
                <w:rFonts w:ascii="Times New Roman" w:hAnsi="Times New Roman"/>
                <w:sz w:val="14"/>
                <w:szCs w:val="14"/>
              </w:rPr>
            </w:pPr>
          </w:p>
        </w:tc>
        <w:tc>
          <w:tcPr>
            <w:tcW w:w="142" w:type="pct"/>
            <w:tcBorders>
              <w:top w:val="single" w:sz="4" w:space="0" w:color="auto"/>
              <w:left w:val="single" w:sz="4" w:space="0" w:color="auto"/>
              <w:bottom w:val="single" w:sz="4" w:space="0" w:color="FF0000"/>
              <w:right w:val="single" w:sz="4" w:space="0" w:color="auto"/>
            </w:tcBorders>
          </w:tcPr>
          <w:p w14:paraId="7721018F" w14:textId="77777777" w:rsidR="00D1394D" w:rsidRPr="00050769" w:rsidRDefault="00D1394D" w:rsidP="00F1302F">
            <w:pPr>
              <w:jc w:val="both"/>
              <w:rPr>
                <w:rFonts w:ascii="Times New Roman" w:hAnsi="Times New Roman"/>
                <w:sz w:val="14"/>
                <w:szCs w:val="14"/>
              </w:rPr>
            </w:pPr>
          </w:p>
        </w:tc>
        <w:tc>
          <w:tcPr>
            <w:tcW w:w="154" w:type="pct"/>
            <w:tcBorders>
              <w:top w:val="single" w:sz="4" w:space="0" w:color="auto"/>
              <w:left w:val="single" w:sz="4" w:space="0" w:color="auto"/>
              <w:bottom w:val="single" w:sz="4" w:space="0" w:color="FF0000"/>
              <w:right w:val="single" w:sz="4" w:space="0" w:color="auto"/>
            </w:tcBorders>
          </w:tcPr>
          <w:p w14:paraId="4845B293" w14:textId="77777777" w:rsidR="00D1394D" w:rsidRPr="00050769" w:rsidRDefault="00D1394D" w:rsidP="00F1302F">
            <w:pPr>
              <w:jc w:val="both"/>
              <w:rPr>
                <w:rFonts w:ascii="Times New Roman" w:hAnsi="Times New Roman"/>
                <w:sz w:val="14"/>
                <w:szCs w:val="14"/>
              </w:rPr>
            </w:pPr>
          </w:p>
        </w:tc>
        <w:tc>
          <w:tcPr>
            <w:tcW w:w="427" w:type="pct"/>
            <w:gridSpan w:val="2"/>
            <w:tcBorders>
              <w:top w:val="single" w:sz="4" w:space="0" w:color="auto"/>
              <w:left w:val="single" w:sz="4" w:space="0" w:color="auto"/>
              <w:bottom w:val="single" w:sz="4" w:space="0" w:color="FF0000"/>
              <w:right w:val="single" w:sz="4" w:space="0" w:color="auto"/>
            </w:tcBorders>
          </w:tcPr>
          <w:p w14:paraId="34E09356" w14:textId="77777777" w:rsidR="00D1394D" w:rsidRPr="00050769" w:rsidRDefault="00D1394D" w:rsidP="00F1302F">
            <w:pPr>
              <w:jc w:val="both"/>
              <w:rPr>
                <w:rFonts w:ascii="Times New Roman" w:hAnsi="Times New Roman"/>
                <w:sz w:val="14"/>
                <w:szCs w:val="14"/>
              </w:rPr>
            </w:pPr>
          </w:p>
        </w:tc>
        <w:tc>
          <w:tcPr>
            <w:tcW w:w="386" w:type="pct"/>
            <w:gridSpan w:val="2"/>
            <w:tcBorders>
              <w:top w:val="single" w:sz="4" w:space="0" w:color="auto"/>
              <w:left w:val="single" w:sz="4" w:space="0" w:color="auto"/>
              <w:bottom w:val="single" w:sz="4" w:space="0" w:color="FF0000"/>
              <w:right w:val="single" w:sz="4" w:space="0" w:color="auto"/>
            </w:tcBorders>
          </w:tcPr>
          <w:p w14:paraId="26810D3B" w14:textId="77777777" w:rsidR="00D1394D" w:rsidRPr="00050769" w:rsidRDefault="00D1394D" w:rsidP="00F1302F">
            <w:pPr>
              <w:jc w:val="both"/>
              <w:rPr>
                <w:rFonts w:ascii="Times New Roman" w:hAnsi="Times New Roman"/>
                <w:sz w:val="14"/>
                <w:szCs w:val="14"/>
              </w:rPr>
            </w:pPr>
          </w:p>
        </w:tc>
        <w:tc>
          <w:tcPr>
            <w:tcW w:w="751" w:type="pct"/>
            <w:gridSpan w:val="2"/>
            <w:tcBorders>
              <w:top w:val="single" w:sz="4" w:space="0" w:color="auto"/>
              <w:left w:val="single" w:sz="4" w:space="0" w:color="auto"/>
              <w:bottom w:val="single" w:sz="4" w:space="0" w:color="FF0000"/>
              <w:right w:val="single" w:sz="4" w:space="0" w:color="FF0000"/>
            </w:tcBorders>
          </w:tcPr>
          <w:p w14:paraId="3FE552BF"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5BA439B5" w14:textId="77777777" w:rsidR="00D1394D" w:rsidRPr="00050769" w:rsidRDefault="00D1394D" w:rsidP="00F1302F">
            <w:pPr>
              <w:jc w:val="both"/>
              <w:rPr>
                <w:rFonts w:ascii="Times New Roman" w:hAnsi="Times New Roman"/>
                <w:sz w:val="14"/>
                <w:szCs w:val="14"/>
              </w:rPr>
            </w:pPr>
          </w:p>
        </w:tc>
        <w:tc>
          <w:tcPr>
            <w:tcW w:w="322" w:type="pct"/>
            <w:vMerge/>
            <w:tcBorders>
              <w:top w:val="single" w:sz="4" w:space="0" w:color="FF0000"/>
              <w:left w:val="single" w:sz="4" w:space="0" w:color="FF0000"/>
              <w:bottom w:val="single" w:sz="4" w:space="0" w:color="FF0000"/>
              <w:right w:val="single" w:sz="4" w:space="0" w:color="FF0000"/>
            </w:tcBorders>
          </w:tcPr>
          <w:p w14:paraId="4646CA2B" w14:textId="77777777" w:rsidR="00D1394D" w:rsidRPr="00050769" w:rsidRDefault="00D1394D" w:rsidP="00F1302F">
            <w:pPr>
              <w:jc w:val="both"/>
              <w:rPr>
                <w:rFonts w:ascii="Times New Roman" w:hAnsi="Times New Roman"/>
                <w:sz w:val="14"/>
                <w:szCs w:val="14"/>
              </w:rPr>
            </w:pPr>
          </w:p>
        </w:tc>
        <w:tc>
          <w:tcPr>
            <w:tcW w:w="142" w:type="pct"/>
            <w:vMerge/>
            <w:tcBorders>
              <w:top w:val="single" w:sz="4" w:space="0" w:color="FF0000"/>
              <w:left w:val="single" w:sz="4" w:space="0" w:color="FF0000"/>
              <w:bottom w:val="single" w:sz="4" w:space="0" w:color="FF0000"/>
              <w:right w:val="single" w:sz="4" w:space="0" w:color="FF0000"/>
            </w:tcBorders>
          </w:tcPr>
          <w:p w14:paraId="24C69F4D" w14:textId="77777777" w:rsidR="00D1394D" w:rsidRPr="00050769" w:rsidRDefault="00D1394D" w:rsidP="00F1302F">
            <w:pPr>
              <w:jc w:val="both"/>
              <w:rPr>
                <w:rFonts w:ascii="Times New Roman" w:hAnsi="Times New Roman"/>
                <w:sz w:val="14"/>
                <w:szCs w:val="14"/>
              </w:rPr>
            </w:pPr>
          </w:p>
        </w:tc>
        <w:tc>
          <w:tcPr>
            <w:tcW w:w="154" w:type="pct"/>
            <w:vMerge/>
            <w:tcBorders>
              <w:top w:val="single" w:sz="4" w:space="0" w:color="FF0000"/>
              <w:left w:val="single" w:sz="4" w:space="0" w:color="FF0000"/>
              <w:bottom w:val="single" w:sz="4" w:space="0" w:color="FF0000"/>
              <w:right w:val="single" w:sz="4" w:space="0" w:color="FF0000"/>
            </w:tcBorders>
          </w:tcPr>
          <w:p w14:paraId="72DA11FB"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32F0AF30" w14:textId="77777777" w:rsidR="00D1394D" w:rsidRPr="00050769" w:rsidRDefault="00D1394D" w:rsidP="00F1302F">
            <w:pPr>
              <w:jc w:val="both"/>
              <w:rPr>
                <w:rFonts w:ascii="Times New Roman" w:hAnsi="Times New Roman"/>
                <w:sz w:val="14"/>
                <w:szCs w:val="14"/>
              </w:rPr>
            </w:pPr>
          </w:p>
        </w:tc>
        <w:tc>
          <w:tcPr>
            <w:tcW w:w="354" w:type="pct"/>
            <w:vMerge/>
            <w:tcBorders>
              <w:top w:val="single" w:sz="4" w:space="0" w:color="FF0000"/>
              <w:left w:val="single" w:sz="4" w:space="0" w:color="FF0000"/>
              <w:bottom w:val="single" w:sz="4" w:space="0" w:color="FF0000"/>
              <w:right w:val="single" w:sz="4" w:space="0" w:color="FF0000"/>
            </w:tcBorders>
          </w:tcPr>
          <w:p w14:paraId="567D9895" w14:textId="77777777" w:rsidR="00D1394D" w:rsidRPr="00050769" w:rsidRDefault="00D1394D" w:rsidP="00F1302F">
            <w:pPr>
              <w:jc w:val="both"/>
              <w:rPr>
                <w:rFonts w:ascii="Times New Roman" w:hAnsi="Times New Roman"/>
                <w:sz w:val="14"/>
                <w:szCs w:val="14"/>
              </w:rPr>
            </w:pPr>
          </w:p>
        </w:tc>
        <w:tc>
          <w:tcPr>
            <w:tcW w:w="264" w:type="pct"/>
            <w:vMerge/>
            <w:tcBorders>
              <w:top w:val="single" w:sz="4" w:space="0" w:color="FF0000"/>
              <w:left w:val="single" w:sz="4" w:space="0" w:color="FF0000"/>
              <w:bottom w:val="single" w:sz="4" w:space="0" w:color="FF0000"/>
              <w:right w:val="single" w:sz="4" w:space="0" w:color="FF0000"/>
            </w:tcBorders>
          </w:tcPr>
          <w:p w14:paraId="2B53654C" w14:textId="77777777" w:rsidR="00D1394D" w:rsidRPr="00050769" w:rsidRDefault="00D1394D" w:rsidP="00F1302F">
            <w:pPr>
              <w:jc w:val="both"/>
              <w:rPr>
                <w:rFonts w:ascii="Times New Roman" w:hAnsi="Times New Roman"/>
                <w:sz w:val="14"/>
                <w:szCs w:val="14"/>
              </w:rPr>
            </w:pPr>
          </w:p>
        </w:tc>
        <w:tc>
          <w:tcPr>
            <w:tcW w:w="375" w:type="pct"/>
            <w:vMerge/>
            <w:tcBorders>
              <w:top w:val="single" w:sz="4" w:space="0" w:color="FF0000"/>
              <w:left w:val="single" w:sz="4" w:space="0" w:color="FF0000"/>
              <w:bottom w:val="single" w:sz="4" w:space="0" w:color="FF0000"/>
              <w:right w:val="single" w:sz="4" w:space="0" w:color="FF0000"/>
            </w:tcBorders>
          </w:tcPr>
          <w:p w14:paraId="3961CDEE" w14:textId="77777777" w:rsidR="00D1394D" w:rsidRPr="00050769" w:rsidRDefault="00D1394D" w:rsidP="00F1302F">
            <w:pPr>
              <w:jc w:val="both"/>
              <w:rPr>
                <w:rFonts w:ascii="Times New Roman" w:hAnsi="Times New Roman"/>
                <w:sz w:val="14"/>
                <w:szCs w:val="14"/>
              </w:rPr>
            </w:pPr>
          </w:p>
        </w:tc>
      </w:tr>
      <w:tr w:rsidR="00654000" w:rsidRPr="00050769" w14:paraId="176436C5" w14:textId="77777777" w:rsidTr="000D13E5">
        <w:trPr>
          <w:trHeight w:val="284"/>
        </w:trPr>
        <w:tc>
          <w:tcPr>
            <w:tcW w:w="315" w:type="pct"/>
            <w:tcBorders>
              <w:top w:val="single" w:sz="4" w:space="0" w:color="FF0000"/>
              <w:left w:val="single" w:sz="4" w:space="0" w:color="FF0000"/>
              <w:bottom w:val="single" w:sz="4" w:space="0" w:color="FF0000"/>
              <w:right w:val="single" w:sz="4" w:space="0" w:color="FF0000"/>
            </w:tcBorders>
          </w:tcPr>
          <w:p w14:paraId="6431279E" w14:textId="77777777" w:rsidR="00D1394D" w:rsidRPr="00050769" w:rsidRDefault="00D1394D" w:rsidP="00F1302F">
            <w:pPr>
              <w:jc w:val="both"/>
              <w:rPr>
                <w:rFonts w:ascii="Times New Roman" w:hAnsi="Times New Roman"/>
                <w:sz w:val="14"/>
                <w:szCs w:val="14"/>
              </w:rPr>
            </w:pPr>
          </w:p>
        </w:tc>
        <w:tc>
          <w:tcPr>
            <w:tcW w:w="142" w:type="pct"/>
            <w:tcBorders>
              <w:top w:val="single" w:sz="4" w:space="0" w:color="FF0000"/>
              <w:left w:val="single" w:sz="4" w:space="0" w:color="FF0000"/>
              <w:bottom w:val="single" w:sz="4" w:space="0" w:color="FF0000"/>
              <w:right w:val="single" w:sz="4" w:space="0" w:color="FF0000"/>
            </w:tcBorders>
          </w:tcPr>
          <w:p w14:paraId="4CC9C3EC" w14:textId="77777777" w:rsidR="00D1394D" w:rsidRPr="00050769" w:rsidRDefault="00D1394D" w:rsidP="00F1302F">
            <w:pPr>
              <w:jc w:val="both"/>
              <w:rPr>
                <w:rFonts w:ascii="Times New Roman" w:hAnsi="Times New Roman"/>
                <w:sz w:val="14"/>
                <w:szCs w:val="14"/>
              </w:rPr>
            </w:pPr>
          </w:p>
        </w:tc>
        <w:tc>
          <w:tcPr>
            <w:tcW w:w="154" w:type="pct"/>
            <w:tcBorders>
              <w:top w:val="single" w:sz="4" w:space="0" w:color="FF0000"/>
              <w:left w:val="single" w:sz="4" w:space="0" w:color="FF0000"/>
              <w:bottom w:val="single" w:sz="4" w:space="0" w:color="FF0000"/>
              <w:right w:val="single" w:sz="4" w:space="0" w:color="FF0000"/>
            </w:tcBorders>
          </w:tcPr>
          <w:p w14:paraId="736E014F" w14:textId="77777777" w:rsidR="00D1394D" w:rsidRPr="00050769" w:rsidRDefault="00D1394D" w:rsidP="00F1302F">
            <w:pPr>
              <w:jc w:val="both"/>
              <w:rPr>
                <w:rFonts w:ascii="Times New Roman" w:hAnsi="Times New Roman"/>
                <w:sz w:val="14"/>
                <w:szCs w:val="14"/>
              </w:rPr>
            </w:pPr>
          </w:p>
        </w:tc>
        <w:tc>
          <w:tcPr>
            <w:tcW w:w="332" w:type="pct"/>
            <w:tcBorders>
              <w:top w:val="single" w:sz="4" w:space="0" w:color="FF0000"/>
              <w:left w:val="single" w:sz="4" w:space="0" w:color="FF0000"/>
              <w:bottom w:val="single" w:sz="4" w:space="0" w:color="FF0000"/>
              <w:right w:val="single" w:sz="4" w:space="0" w:color="FF0000"/>
            </w:tcBorders>
          </w:tcPr>
          <w:p w14:paraId="5E3525F7" w14:textId="77777777" w:rsidR="00D1394D" w:rsidRPr="00050769" w:rsidRDefault="00D1394D" w:rsidP="00F1302F">
            <w:pPr>
              <w:jc w:val="both"/>
              <w:rPr>
                <w:rFonts w:ascii="Times New Roman" w:hAnsi="Times New Roman"/>
                <w:sz w:val="14"/>
                <w:szCs w:val="14"/>
              </w:rPr>
            </w:pPr>
          </w:p>
        </w:tc>
        <w:tc>
          <w:tcPr>
            <w:tcW w:w="142" w:type="pct"/>
            <w:tcBorders>
              <w:top w:val="single" w:sz="4" w:space="0" w:color="FF0000"/>
              <w:left w:val="single" w:sz="4" w:space="0" w:color="FF0000"/>
              <w:bottom w:val="single" w:sz="4" w:space="0" w:color="FF0000"/>
              <w:right w:val="single" w:sz="4" w:space="0" w:color="FF0000"/>
            </w:tcBorders>
          </w:tcPr>
          <w:p w14:paraId="37FE4EB8" w14:textId="77777777" w:rsidR="00D1394D" w:rsidRPr="00050769" w:rsidRDefault="00D1394D" w:rsidP="00F1302F">
            <w:pPr>
              <w:jc w:val="both"/>
              <w:rPr>
                <w:rFonts w:ascii="Times New Roman" w:hAnsi="Times New Roman"/>
                <w:sz w:val="14"/>
                <w:szCs w:val="14"/>
              </w:rPr>
            </w:pPr>
          </w:p>
        </w:tc>
        <w:tc>
          <w:tcPr>
            <w:tcW w:w="154" w:type="pct"/>
            <w:tcBorders>
              <w:top w:val="single" w:sz="4" w:space="0" w:color="FF0000"/>
              <w:left w:val="single" w:sz="4" w:space="0" w:color="FF0000"/>
              <w:bottom w:val="single" w:sz="4" w:space="0" w:color="FF0000"/>
              <w:right w:val="single" w:sz="4" w:space="0" w:color="FF0000"/>
            </w:tcBorders>
          </w:tcPr>
          <w:p w14:paraId="321EC874" w14:textId="77777777" w:rsidR="00D1394D" w:rsidRPr="00050769" w:rsidRDefault="00D1394D" w:rsidP="00F1302F">
            <w:pPr>
              <w:jc w:val="both"/>
              <w:rPr>
                <w:rFonts w:ascii="Times New Roman" w:hAnsi="Times New Roman"/>
                <w:sz w:val="14"/>
                <w:szCs w:val="14"/>
              </w:rPr>
            </w:pPr>
          </w:p>
        </w:tc>
        <w:tc>
          <w:tcPr>
            <w:tcW w:w="427" w:type="pct"/>
            <w:gridSpan w:val="2"/>
            <w:tcBorders>
              <w:top w:val="single" w:sz="4" w:space="0" w:color="FF0000"/>
              <w:left w:val="single" w:sz="4" w:space="0" w:color="FF0000"/>
              <w:bottom w:val="single" w:sz="4" w:space="0" w:color="FF0000"/>
              <w:right w:val="single" w:sz="4" w:space="0" w:color="FF0000"/>
            </w:tcBorders>
          </w:tcPr>
          <w:p w14:paraId="61FCDB49" w14:textId="77777777" w:rsidR="00D1394D" w:rsidRPr="00050769" w:rsidRDefault="00D1394D" w:rsidP="00F1302F">
            <w:pPr>
              <w:jc w:val="both"/>
              <w:rPr>
                <w:rFonts w:ascii="Times New Roman" w:hAnsi="Times New Roman"/>
                <w:sz w:val="14"/>
                <w:szCs w:val="14"/>
              </w:rPr>
            </w:pPr>
          </w:p>
        </w:tc>
        <w:tc>
          <w:tcPr>
            <w:tcW w:w="386" w:type="pct"/>
            <w:gridSpan w:val="2"/>
            <w:tcBorders>
              <w:top w:val="single" w:sz="4" w:space="0" w:color="FF0000"/>
              <w:left w:val="single" w:sz="4" w:space="0" w:color="FF0000"/>
              <w:bottom w:val="single" w:sz="4" w:space="0" w:color="FF0000"/>
              <w:right w:val="single" w:sz="4" w:space="0" w:color="FF0000"/>
            </w:tcBorders>
          </w:tcPr>
          <w:p w14:paraId="3C7574DC" w14:textId="77777777" w:rsidR="00D1394D" w:rsidRPr="00050769" w:rsidRDefault="00D1394D" w:rsidP="00F1302F">
            <w:pPr>
              <w:jc w:val="both"/>
              <w:rPr>
                <w:rFonts w:ascii="Times New Roman" w:hAnsi="Times New Roman"/>
                <w:sz w:val="14"/>
                <w:szCs w:val="14"/>
              </w:rPr>
            </w:pPr>
          </w:p>
        </w:tc>
        <w:tc>
          <w:tcPr>
            <w:tcW w:w="751" w:type="pct"/>
            <w:gridSpan w:val="2"/>
            <w:tcBorders>
              <w:top w:val="single" w:sz="4" w:space="0" w:color="FF0000"/>
              <w:left w:val="single" w:sz="4" w:space="0" w:color="FF0000"/>
              <w:bottom w:val="single" w:sz="4" w:space="0" w:color="FF0000"/>
              <w:right w:val="single" w:sz="4" w:space="0" w:color="FF0000"/>
            </w:tcBorders>
          </w:tcPr>
          <w:p w14:paraId="0110E0A3"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7F866FFA" w14:textId="77777777" w:rsidR="00D1394D" w:rsidRPr="00050769" w:rsidRDefault="00D1394D" w:rsidP="00F1302F">
            <w:pPr>
              <w:jc w:val="both"/>
              <w:rPr>
                <w:rFonts w:ascii="Times New Roman" w:hAnsi="Times New Roman"/>
                <w:sz w:val="14"/>
                <w:szCs w:val="14"/>
              </w:rPr>
            </w:pPr>
          </w:p>
        </w:tc>
        <w:tc>
          <w:tcPr>
            <w:tcW w:w="322" w:type="pct"/>
            <w:vMerge/>
            <w:tcBorders>
              <w:top w:val="single" w:sz="4" w:space="0" w:color="FF0000"/>
              <w:left w:val="single" w:sz="4" w:space="0" w:color="FF0000"/>
              <w:bottom w:val="single" w:sz="4" w:space="0" w:color="FF0000"/>
              <w:right w:val="single" w:sz="4" w:space="0" w:color="FF0000"/>
            </w:tcBorders>
          </w:tcPr>
          <w:p w14:paraId="6382D4D0" w14:textId="77777777" w:rsidR="00D1394D" w:rsidRPr="00050769" w:rsidRDefault="00D1394D" w:rsidP="00F1302F">
            <w:pPr>
              <w:jc w:val="both"/>
              <w:rPr>
                <w:rFonts w:ascii="Times New Roman" w:hAnsi="Times New Roman"/>
                <w:sz w:val="14"/>
                <w:szCs w:val="14"/>
              </w:rPr>
            </w:pPr>
          </w:p>
        </w:tc>
        <w:tc>
          <w:tcPr>
            <w:tcW w:w="142" w:type="pct"/>
            <w:vMerge/>
            <w:tcBorders>
              <w:top w:val="single" w:sz="4" w:space="0" w:color="FF0000"/>
              <w:left w:val="single" w:sz="4" w:space="0" w:color="FF0000"/>
              <w:bottom w:val="single" w:sz="4" w:space="0" w:color="FF0000"/>
              <w:right w:val="single" w:sz="4" w:space="0" w:color="FF0000"/>
            </w:tcBorders>
          </w:tcPr>
          <w:p w14:paraId="2D2B12D8" w14:textId="77777777" w:rsidR="00D1394D" w:rsidRPr="00050769" w:rsidRDefault="00D1394D" w:rsidP="00F1302F">
            <w:pPr>
              <w:jc w:val="both"/>
              <w:rPr>
                <w:rFonts w:ascii="Times New Roman" w:hAnsi="Times New Roman"/>
                <w:sz w:val="14"/>
                <w:szCs w:val="14"/>
              </w:rPr>
            </w:pPr>
          </w:p>
        </w:tc>
        <w:tc>
          <w:tcPr>
            <w:tcW w:w="154" w:type="pct"/>
            <w:vMerge/>
            <w:tcBorders>
              <w:top w:val="single" w:sz="4" w:space="0" w:color="FF0000"/>
              <w:left w:val="single" w:sz="4" w:space="0" w:color="FF0000"/>
              <w:bottom w:val="single" w:sz="4" w:space="0" w:color="FF0000"/>
              <w:right w:val="single" w:sz="4" w:space="0" w:color="FF0000"/>
            </w:tcBorders>
          </w:tcPr>
          <w:p w14:paraId="687EB5CB"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601117F8" w14:textId="77777777" w:rsidR="00D1394D" w:rsidRPr="00050769" w:rsidRDefault="00D1394D" w:rsidP="00F1302F">
            <w:pPr>
              <w:jc w:val="both"/>
              <w:rPr>
                <w:rFonts w:ascii="Times New Roman" w:hAnsi="Times New Roman"/>
                <w:sz w:val="14"/>
                <w:szCs w:val="14"/>
              </w:rPr>
            </w:pPr>
          </w:p>
        </w:tc>
        <w:tc>
          <w:tcPr>
            <w:tcW w:w="354" w:type="pct"/>
            <w:vMerge/>
            <w:tcBorders>
              <w:top w:val="single" w:sz="4" w:space="0" w:color="FF0000"/>
              <w:left w:val="single" w:sz="4" w:space="0" w:color="FF0000"/>
              <w:bottom w:val="single" w:sz="4" w:space="0" w:color="FF0000"/>
              <w:right w:val="single" w:sz="4" w:space="0" w:color="FF0000"/>
            </w:tcBorders>
          </w:tcPr>
          <w:p w14:paraId="0AD15C2A" w14:textId="77777777" w:rsidR="00D1394D" w:rsidRPr="00050769" w:rsidRDefault="00D1394D" w:rsidP="00F1302F">
            <w:pPr>
              <w:jc w:val="both"/>
              <w:rPr>
                <w:rFonts w:ascii="Times New Roman" w:hAnsi="Times New Roman"/>
                <w:sz w:val="14"/>
                <w:szCs w:val="14"/>
              </w:rPr>
            </w:pPr>
          </w:p>
        </w:tc>
        <w:tc>
          <w:tcPr>
            <w:tcW w:w="264" w:type="pct"/>
            <w:vMerge/>
            <w:tcBorders>
              <w:top w:val="single" w:sz="4" w:space="0" w:color="FF0000"/>
              <w:left w:val="single" w:sz="4" w:space="0" w:color="FF0000"/>
              <w:bottom w:val="single" w:sz="4" w:space="0" w:color="FF0000"/>
              <w:right w:val="single" w:sz="4" w:space="0" w:color="FF0000"/>
            </w:tcBorders>
          </w:tcPr>
          <w:p w14:paraId="1CC96D49" w14:textId="77777777" w:rsidR="00D1394D" w:rsidRPr="00050769" w:rsidRDefault="00D1394D" w:rsidP="00F1302F">
            <w:pPr>
              <w:jc w:val="both"/>
              <w:rPr>
                <w:rFonts w:ascii="Times New Roman" w:hAnsi="Times New Roman"/>
                <w:sz w:val="14"/>
                <w:szCs w:val="14"/>
              </w:rPr>
            </w:pPr>
          </w:p>
        </w:tc>
        <w:tc>
          <w:tcPr>
            <w:tcW w:w="375" w:type="pct"/>
            <w:vMerge/>
            <w:tcBorders>
              <w:top w:val="single" w:sz="4" w:space="0" w:color="FF0000"/>
              <w:left w:val="single" w:sz="4" w:space="0" w:color="FF0000"/>
              <w:bottom w:val="single" w:sz="4" w:space="0" w:color="FF0000"/>
              <w:right w:val="single" w:sz="4" w:space="0" w:color="FF0000"/>
            </w:tcBorders>
          </w:tcPr>
          <w:p w14:paraId="76723B92" w14:textId="77777777" w:rsidR="00D1394D" w:rsidRPr="00050769" w:rsidRDefault="00D1394D" w:rsidP="00F1302F">
            <w:pPr>
              <w:jc w:val="both"/>
              <w:rPr>
                <w:rFonts w:ascii="Times New Roman" w:hAnsi="Times New Roman"/>
                <w:sz w:val="14"/>
                <w:szCs w:val="14"/>
              </w:rPr>
            </w:pPr>
          </w:p>
        </w:tc>
      </w:tr>
      <w:tr w:rsidR="000D13E5" w:rsidRPr="00050769" w14:paraId="4D8BFE80" w14:textId="77777777" w:rsidTr="000D13E5">
        <w:trPr>
          <w:trHeight w:val="284"/>
        </w:trPr>
        <w:tc>
          <w:tcPr>
            <w:tcW w:w="2803" w:type="pct"/>
            <w:gridSpan w:val="12"/>
            <w:tcBorders>
              <w:top w:val="single" w:sz="4" w:space="0" w:color="FF0000"/>
              <w:left w:val="single" w:sz="4" w:space="0" w:color="auto"/>
              <w:bottom w:val="single" w:sz="4" w:space="0" w:color="auto"/>
              <w:right w:val="single" w:sz="4" w:space="0" w:color="FF0000"/>
            </w:tcBorders>
            <w:hideMark/>
          </w:tcPr>
          <w:p w14:paraId="7A95D83D" w14:textId="74BB680C" w:rsidR="00D1394D" w:rsidRPr="00050769" w:rsidRDefault="001B5D3C" w:rsidP="00F1302F">
            <w:pPr>
              <w:jc w:val="center"/>
              <w:rPr>
                <w:rFonts w:ascii="Times New Roman" w:hAnsi="Times New Roman"/>
                <w:sz w:val="14"/>
                <w:szCs w:val="14"/>
              </w:rPr>
            </w:pPr>
            <w:r w:rsidRPr="00050769">
              <w:rPr>
                <w:rFonts w:ascii="Times New Roman" w:hAnsi="Times New Roman"/>
                <w:sz w:val="14"/>
                <w:szCs w:val="14"/>
              </w:rPr>
              <w:t>Documentation for regulatory package</w:t>
            </w:r>
          </w:p>
        </w:tc>
        <w:tc>
          <w:tcPr>
            <w:tcW w:w="293" w:type="pct"/>
            <w:vMerge/>
            <w:tcBorders>
              <w:top w:val="single" w:sz="4" w:space="0" w:color="FF0000"/>
              <w:left w:val="single" w:sz="4" w:space="0" w:color="FF0000"/>
              <w:bottom w:val="single" w:sz="4" w:space="0" w:color="FF0000"/>
              <w:right w:val="single" w:sz="4" w:space="0" w:color="FF0000"/>
            </w:tcBorders>
          </w:tcPr>
          <w:p w14:paraId="61959099" w14:textId="77777777" w:rsidR="00D1394D" w:rsidRPr="00050769" w:rsidRDefault="00D1394D" w:rsidP="00F1302F">
            <w:pPr>
              <w:jc w:val="both"/>
              <w:rPr>
                <w:rFonts w:ascii="Times New Roman" w:hAnsi="Times New Roman"/>
                <w:sz w:val="14"/>
                <w:szCs w:val="14"/>
              </w:rPr>
            </w:pPr>
          </w:p>
        </w:tc>
        <w:tc>
          <w:tcPr>
            <w:tcW w:w="322" w:type="pct"/>
            <w:vMerge/>
            <w:tcBorders>
              <w:top w:val="single" w:sz="4" w:space="0" w:color="FF0000"/>
              <w:left w:val="single" w:sz="4" w:space="0" w:color="FF0000"/>
              <w:bottom w:val="single" w:sz="4" w:space="0" w:color="FF0000"/>
              <w:right w:val="single" w:sz="4" w:space="0" w:color="FF0000"/>
            </w:tcBorders>
          </w:tcPr>
          <w:p w14:paraId="41D921E9" w14:textId="77777777" w:rsidR="00D1394D" w:rsidRPr="00050769" w:rsidRDefault="00D1394D" w:rsidP="00F1302F">
            <w:pPr>
              <w:jc w:val="both"/>
              <w:rPr>
                <w:rFonts w:ascii="Times New Roman" w:hAnsi="Times New Roman"/>
                <w:sz w:val="14"/>
                <w:szCs w:val="14"/>
              </w:rPr>
            </w:pPr>
          </w:p>
        </w:tc>
        <w:tc>
          <w:tcPr>
            <w:tcW w:w="142" w:type="pct"/>
            <w:vMerge/>
            <w:tcBorders>
              <w:top w:val="single" w:sz="4" w:space="0" w:color="FF0000"/>
              <w:left w:val="single" w:sz="4" w:space="0" w:color="FF0000"/>
              <w:bottom w:val="single" w:sz="4" w:space="0" w:color="FF0000"/>
              <w:right w:val="single" w:sz="4" w:space="0" w:color="FF0000"/>
            </w:tcBorders>
          </w:tcPr>
          <w:p w14:paraId="41F6C9CD" w14:textId="77777777" w:rsidR="00D1394D" w:rsidRPr="00050769" w:rsidRDefault="00D1394D" w:rsidP="00F1302F">
            <w:pPr>
              <w:jc w:val="both"/>
              <w:rPr>
                <w:rFonts w:ascii="Times New Roman" w:hAnsi="Times New Roman"/>
                <w:sz w:val="14"/>
                <w:szCs w:val="14"/>
              </w:rPr>
            </w:pPr>
          </w:p>
        </w:tc>
        <w:tc>
          <w:tcPr>
            <w:tcW w:w="154" w:type="pct"/>
            <w:vMerge/>
            <w:tcBorders>
              <w:top w:val="single" w:sz="4" w:space="0" w:color="FF0000"/>
              <w:left w:val="single" w:sz="4" w:space="0" w:color="FF0000"/>
              <w:bottom w:val="single" w:sz="4" w:space="0" w:color="FF0000"/>
              <w:right w:val="single" w:sz="4" w:space="0" w:color="FF0000"/>
            </w:tcBorders>
          </w:tcPr>
          <w:p w14:paraId="33A8955D"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6576ED18" w14:textId="77777777" w:rsidR="00D1394D" w:rsidRPr="00050769" w:rsidRDefault="00D1394D" w:rsidP="00F1302F">
            <w:pPr>
              <w:jc w:val="both"/>
              <w:rPr>
                <w:rFonts w:ascii="Times New Roman" w:hAnsi="Times New Roman"/>
                <w:sz w:val="14"/>
                <w:szCs w:val="14"/>
              </w:rPr>
            </w:pPr>
          </w:p>
        </w:tc>
        <w:tc>
          <w:tcPr>
            <w:tcW w:w="354" w:type="pct"/>
            <w:vMerge/>
            <w:tcBorders>
              <w:top w:val="single" w:sz="4" w:space="0" w:color="FF0000"/>
              <w:left w:val="single" w:sz="4" w:space="0" w:color="FF0000"/>
              <w:bottom w:val="single" w:sz="4" w:space="0" w:color="FF0000"/>
              <w:right w:val="single" w:sz="4" w:space="0" w:color="FF0000"/>
            </w:tcBorders>
          </w:tcPr>
          <w:p w14:paraId="1E72A988" w14:textId="77777777" w:rsidR="00D1394D" w:rsidRPr="00050769" w:rsidRDefault="00D1394D" w:rsidP="00F1302F">
            <w:pPr>
              <w:jc w:val="both"/>
              <w:rPr>
                <w:rFonts w:ascii="Times New Roman" w:hAnsi="Times New Roman"/>
                <w:sz w:val="14"/>
                <w:szCs w:val="14"/>
              </w:rPr>
            </w:pPr>
          </w:p>
        </w:tc>
        <w:tc>
          <w:tcPr>
            <w:tcW w:w="264" w:type="pct"/>
            <w:vMerge/>
            <w:tcBorders>
              <w:top w:val="single" w:sz="4" w:space="0" w:color="FF0000"/>
              <w:left w:val="single" w:sz="4" w:space="0" w:color="FF0000"/>
              <w:bottom w:val="single" w:sz="4" w:space="0" w:color="FF0000"/>
              <w:right w:val="single" w:sz="4" w:space="0" w:color="FF0000"/>
            </w:tcBorders>
          </w:tcPr>
          <w:p w14:paraId="2FDE8AE4" w14:textId="77777777" w:rsidR="00D1394D" w:rsidRPr="00050769" w:rsidRDefault="00D1394D" w:rsidP="00F1302F">
            <w:pPr>
              <w:jc w:val="both"/>
              <w:rPr>
                <w:rFonts w:ascii="Times New Roman" w:hAnsi="Times New Roman"/>
                <w:sz w:val="14"/>
                <w:szCs w:val="14"/>
              </w:rPr>
            </w:pPr>
          </w:p>
        </w:tc>
        <w:tc>
          <w:tcPr>
            <w:tcW w:w="375" w:type="pct"/>
            <w:vMerge/>
            <w:tcBorders>
              <w:top w:val="single" w:sz="4" w:space="0" w:color="FF0000"/>
              <w:left w:val="single" w:sz="4" w:space="0" w:color="FF0000"/>
              <w:bottom w:val="single" w:sz="4" w:space="0" w:color="FF0000"/>
              <w:right w:val="single" w:sz="4" w:space="0" w:color="FF0000"/>
            </w:tcBorders>
          </w:tcPr>
          <w:p w14:paraId="0783276C" w14:textId="77777777" w:rsidR="00D1394D" w:rsidRPr="00050769" w:rsidRDefault="00D1394D" w:rsidP="00F1302F">
            <w:pPr>
              <w:jc w:val="both"/>
              <w:rPr>
                <w:rFonts w:ascii="Times New Roman" w:hAnsi="Times New Roman"/>
                <w:sz w:val="14"/>
                <w:szCs w:val="14"/>
              </w:rPr>
            </w:pPr>
          </w:p>
        </w:tc>
      </w:tr>
      <w:tr w:rsidR="00654000" w:rsidRPr="00050769" w14:paraId="52966555" w14:textId="77777777" w:rsidTr="000D13E5">
        <w:trPr>
          <w:trHeight w:val="284"/>
        </w:trPr>
        <w:tc>
          <w:tcPr>
            <w:tcW w:w="315" w:type="pct"/>
            <w:vMerge w:val="restart"/>
            <w:tcBorders>
              <w:top w:val="single" w:sz="4" w:space="0" w:color="auto"/>
              <w:left w:val="single" w:sz="4" w:space="0" w:color="auto"/>
              <w:right w:val="single" w:sz="4" w:space="0" w:color="auto"/>
            </w:tcBorders>
          </w:tcPr>
          <w:p w14:paraId="0EAF4B0C" w14:textId="4B8C28C4" w:rsidR="00D1394D" w:rsidRPr="00050769" w:rsidRDefault="00676513" w:rsidP="00AE3105">
            <w:pPr>
              <w:rPr>
                <w:rFonts w:ascii="Times New Roman" w:hAnsi="Times New Roman"/>
                <w:spacing w:val="-6"/>
                <w:sz w:val="14"/>
                <w:szCs w:val="14"/>
              </w:rPr>
            </w:pPr>
            <w:r w:rsidRPr="00050769">
              <w:rPr>
                <w:rFonts w:ascii="Times New Roman" w:hAnsi="Times New Roman"/>
                <w:spacing w:val="-6"/>
                <w:sz w:val="14"/>
                <w:szCs w:val="14"/>
              </w:rPr>
              <w:t>Preparation</w:t>
            </w:r>
          </w:p>
          <w:p w14:paraId="75DEB6F7" w14:textId="4543653B" w:rsidR="00D1394D" w:rsidRPr="00050769" w:rsidRDefault="00D1394D" w:rsidP="00AE3105">
            <w:pPr>
              <w:rPr>
                <w:rFonts w:ascii="Times New Roman" w:hAnsi="Times New Roman"/>
                <w:sz w:val="14"/>
                <w:szCs w:val="14"/>
              </w:rPr>
            </w:pPr>
            <w:r w:rsidRPr="00050769">
              <w:rPr>
                <w:rFonts w:ascii="Times New Roman" w:hAnsi="Times New Roman"/>
                <w:sz w:val="14"/>
                <w:szCs w:val="14"/>
              </w:rPr>
              <w:t>(</w:t>
            </w:r>
            <w:r w:rsidR="00676513" w:rsidRPr="00050769">
              <w:rPr>
                <w:rFonts w:ascii="Times New Roman" w:hAnsi="Times New Roman"/>
                <w:sz w:val="14"/>
                <w:szCs w:val="14"/>
              </w:rPr>
              <w:t>limit</w:t>
            </w:r>
            <w:r w:rsidRPr="00050769">
              <w:rPr>
                <w:rFonts w:ascii="Times New Roman" w:hAnsi="Times New Roman"/>
                <w:sz w:val="14"/>
                <w:szCs w:val="14"/>
              </w:rPr>
              <w:t>)</w:t>
            </w:r>
          </w:p>
        </w:tc>
        <w:tc>
          <w:tcPr>
            <w:tcW w:w="628" w:type="pct"/>
            <w:gridSpan w:val="3"/>
            <w:tcBorders>
              <w:top w:val="single" w:sz="4" w:space="0" w:color="auto"/>
              <w:left w:val="single" w:sz="4" w:space="0" w:color="auto"/>
              <w:bottom w:val="single" w:sz="4" w:space="0" w:color="auto"/>
              <w:right w:val="single" w:sz="4" w:space="0" w:color="auto"/>
            </w:tcBorders>
          </w:tcPr>
          <w:p w14:paraId="7C1E16FD" w14:textId="551E3805" w:rsidR="00D1394D" w:rsidRPr="00050769" w:rsidRDefault="002C63FA" w:rsidP="00F1302F">
            <w:pPr>
              <w:jc w:val="center"/>
              <w:rPr>
                <w:rFonts w:ascii="Times New Roman" w:hAnsi="Times New Roman"/>
                <w:sz w:val="14"/>
                <w:szCs w:val="14"/>
              </w:rPr>
            </w:pPr>
            <w:r w:rsidRPr="00050769">
              <w:rPr>
                <w:rFonts w:ascii="Times New Roman" w:hAnsi="Times New Roman"/>
                <w:sz w:val="14"/>
                <w:szCs w:val="14"/>
              </w:rPr>
              <w:t>Study site</w:t>
            </w:r>
          </w:p>
        </w:tc>
        <w:tc>
          <w:tcPr>
            <w:tcW w:w="520" w:type="pct"/>
            <w:gridSpan w:val="3"/>
            <w:vMerge w:val="restart"/>
            <w:tcBorders>
              <w:top w:val="single" w:sz="4" w:space="0" w:color="auto"/>
              <w:left w:val="single" w:sz="4" w:space="0" w:color="auto"/>
              <w:right w:val="single" w:sz="4" w:space="0" w:color="auto"/>
            </w:tcBorders>
          </w:tcPr>
          <w:p w14:paraId="7DE02CC5" w14:textId="77777777" w:rsidR="002C63FA" w:rsidRPr="00050769" w:rsidRDefault="002C63FA" w:rsidP="00A474F4">
            <w:pPr>
              <w:rPr>
                <w:rFonts w:ascii="Times New Roman" w:hAnsi="Times New Roman"/>
                <w:sz w:val="14"/>
                <w:szCs w:val="14"/>
              </w:rPr>
            </w:pPr>
            <w:r w:rsidRPr="00050769">
              <w:rPr>
                <w:rFonts w:ascii="Times New Roman" w:hAnsi="Times New Roman"/>
                <w:sz w:val="14"/>
                <w:szCs w:val="14"/>
              </w:rPr>
              <w:t>Resolution</w:t>
            </w:r>
          </w:p>
          <w:p w14:paraId="20B62070" w14:textId="1C227AA7" w:rsidR="00D1394D" w:rsidRPr="00050769" w:rsidRDefault="002C63FA" w:rsidP="00A474F4">
            <w:pPr>
              <w:rPr>
                <w:rFonts w:ascii="Times New Roman" w:hAnsi="Times New Roman"/>
                <w:sz w:val="14"/>
                <w:szCs w:val="14"/>
              </w:rPr>
            </w:pPr>
            <w:r w:rsidRPr="00050769">
              <w:rPr>
                <w:rFonts w:ascii="Times New Roman" w:hAnsi="Times New Roman"/>
                <w:sz w:val="14"/>
                <w:szCs w:val="14"/>
              </w:rPr>
              <w:t>(limit)</w:t>
            </w:r>
          </w:p>
        </w:tc>
        <w:tc>
          <w:tcPr>
            <w:tcW w:w="1340" w:type="pct"/>
            <w:gridSpan w:val="5"/>
            <w:vMerge w:val="restart"/>
            <w:tcBorders>
              <w:top w:val="single" w:sz="4" w:space="0" w:color="auto"/>
              <w:left w:val="single" w:sz="4" w:space="0" w:color="auto"/>
              <w:right w:val="single" w:sz="4" w:space="0" w:color="FF0000"/>
            </w:tcBorders>
          </w:tcPr>
          <w:p w14:paraId="0607296E" w14:textId="2BFD296B" w:rsidR="00D1394D" w:rsidRPr="00050769" w:rsidRDefault="00A474F4" w:rsidP="00F1302F">
            <w:pPr>
              <w:jc w:val="center"/>
              <w:rPr>
                <w:rFonts w:ascii="Times New Roman" w:hAnsi="Times New Roman"/>
                <w:sz w:val="14"/>
                <w:szCs w:val="14"/>
              </w:rPr>
            </w:pPr>
            <w:r w:rsidRPr="00050769">
              <w:rPr>
                <w:rFonts w:ascii="Times New Roman" w:hAnsi="Times New Roman"/>
                <w:sz w:val="14"/>
                <w:szCs w:val="14"/>
              </w:rPr>
              <w:t>Complete</w:t>
            </w:r>
          </w:p>
        </w:tc>
        <w:tc>
          <w:tcPr>
            <w:tcW w:w="293" w:type="pct"/>
            <w:vMerge/>
            <w:tcBorders>
              <w:top w:val="single" w:sz="4" w:space="0" w:color="FF0000"/>
              <w:left w:val="single" w:sz="4" w:space="0" w:color="FF0000"/>
              <w:bottom w:val="single" w:sz="4" w:space="0" w:color="FF0000"/>
              <w:right w:val="single" w:sz="4" w:space="0" w:color="FF0000"/>
            </w:tcBorders>
          </w:tcPr>
          <w:p w14:paraId="5BCD120A" w14:textId="77777777" w:rsidR="00D1394D" w:rsidRPr="00050769" w:rsidRDefault="00D1394D" w:rsidP="00F1302F">
            <w:pPr>
              <w:jc w:val="both"/>
              <w:rPr>
                <w:rFonts w:ascii="Times New Roman" w:hAnsi="Times New Roman"/>
                <w:sz w:val="14"/>
                <w:szCs w:val="14"/>
              </w:rPr>
            </w:pPr>
          </w:p>
        </w:tc>
        <w:tc>
          <w:tcPr>
            <w:tcW w:w="322" w:type="pct"/>
            <w:vMerge/>
            <w:tcBorders>
              <w:top w:val="single" w:sz="4" w:space="0" w:color="FF0000"/>
              <w:left w:val="single" w:sz="4" w:space="0" w:color="FF0000"/>
              <w:bottom w:val="single" w:sz="4" w:space="0" w:color="FF0000"/>
              <w:right w:val="single" w:sz="4" w:space="0" w:color="FF0000"/>
            </w:tcBorders>
          </w:tcPr>
          <w:p w14:paraId="6539E27F" w14:textId="77777777" w:rsidR="00D1394D" w:rsidRPr="00050769" w:rsidRDefault="00D1394D" w:rsidP="00F1302F">
            <w:pPr>
              <w:jc w:val="both"/>
              <w:rPr>
                <w:rFonts w:ascii="Times New Roman" w:hAnsi="Times New Roman"/>
                <w:sz w:val="14"/>
                <w:szCs w:val="14"/>
              </w:rPr>
            </w:pPr>
          </w:p>
        </w:tc>
        <w:tc>
          <w:tcPr>
            <w:tcW w:w="142" w:type="pct"/>
            <w:vMerge/>
            <w:tcBorders>
              <w:top w:val="single" w:sz="4" w:space="0" w:color="FF0000"/>
              <w:left w:val="single" w:sz="4" w:space="0" w:color="FF0000"/>
              <w:bottom w:val="single" w:sz="4" w:space="0" w:color="FF0000"/>
              <w:right w:val="single" w:sz="4" w:space="0" w:color="FF0000"/>
            </w:tcBorders>
          </w:tcPr>
          <w:p w14:paraId="78B30C4F" w14:textId="77777777" w:rsidR="00D1394D" w:rsidRPr="00050769" w:rsidRDefault="00D1394D" w:rsidP="00F1302F">
            <w:pPr>
              <w:jc w:val="both"/>
              <w:rPr>
                <w:rFonts w:ascii="Times New Roman" w:hAnsi="Times New Roman"/>
                <w:sz w:val="14"/>
                <w:szCs w:val="14"/>
              </w:rPr>
            </w:pPr>
          </w:p>
        </w:tc>
        <w:tc>
          <w:tcPr>
            <w:tcW w:w="154" w:type="pct"/>
            <w:vMerge/>
            <w:tcBorders>
              <w:top w:val="single" w:sz="4" w:space="0" w:color="FF0000"/>
              <w:left w:val="single" w:sz="4" w:space="0" w:color="FF0000"/>
              <w:bottom w:val="single" w:sz="4" w:space="0" w:color="FF0000"/>
              <w:right w:val="single" w:sz="4" w:space="0" w:color="FF0000"/>
            </w:tcBorders>
          </w:tcPr>
          <w:p w14:paraId="07EC1B4E"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07E02255" w14:textId="77777777" w:rsidR="00D1394D" w:rsidRPr="00050769" w:rsidRDefault="00D1394D" w:rsidP="00F1302F">
            <w:pPr>
              <w:jc w:val="both"/>
              <w:rPr>
                <w:rFonts w:ascii="Times New Roman" w:hAnsi="Times New Roman"/>
                <w:sz w:val="14"/>
                <w:szCs w:val="14"/>
              </w:rPr>
            </w:pPr>
          </w:p>
        </w:tc>
        <w:tc>
          <w:tcPr>
            <w:tcW w:w="354" w:type="pct"/>
            <w:vMerge/>
            <w:tcBorders>
              <w:top w:val="single" w:sz="4" w:space="0" w:color="FF0000"/>
              <w:left w:val="single" w:sz="4" w:space="0" w:color="FF0000"/>
              <w:bottom w:val="single" w:sz="4" w:space="0" w:color="FF0000"/>
              <w:right w:val="single" w:sz="4" w:space="0" w:color="FF0000"/>
            </w:tcBorders>
          </w:tcPr>
          <w:p w14:paraId="3C91C3B0" w14:textId="77777777" w:rsidR="00D1394D" w:rsidRPr="00050769" w:rsidRDefault="00D1394D" w:rsidP="00F1302F">
            <w:pPr>
              <w:jc w:val="both"/>
              <w:rPr>
                <w:rFonts w:ascii="Times New Roman" w:hAnsi="Times New Roman"/>
                <w:sz w:val="14"/>
                <w:szCs w:val="14"/>
              </w:rPr>
            </w:pPr>
          </w:p>
        </w:tc>
        <w:tc>
          <w:tcPr>
            <w:tcW w:w="264" w:type="pct"/>
            <w:vMerge/>
            <w:tcBorders>
              <w:top w:val="single" w:sz="4" w:space="0" w:color="FF0000"/>
              <w:left w:val="single" w:sz="4" w:space="0" w:color="FF0000"/>
              <w:bottom w:val="single" w:sz="4" w:space="0" w:color="FF0000"/>
              <w:right w:val="single" w:sz="4" w:space="0" w:color="FF0000"/>
            </w:tcBorders>
          </w:tcPr>
          <w:p w14:paraId="3F0D023E" w14:textId="77777777" w:rsidR="00D1394D" w:rsidRPr="00050769" w:rsidRDefault="00D1394D" w:rsidP="00F1302F">
            <w:pPr>
              <w:jc w:val="both"/>
              <w:rPr>
                <w:rFonts w:ascii="Times New Roman" w:hAnsi="Times New Roman"/>
                <w:sz w:val="14"/>
                <w:szCs w:val="14"/>
              </w:rPr>
            </w:pPr>
          </w:p>
        </w:tc>
        <w:tc>
          <w:tcPr>
            <w:tcW w:w="375" w:type="pct"/>
            <w:vMerge/>
            <w:tcBorders>
              <w:top w:val="single" w:sz="4" w:space="0" w:color="FF0000"/>
              <w:left w:val="single" w:sz="4" w:space="0" w:color="FF0000"/>
              <w:bottom w:val="single" w:sz="4" w:space="0" w:color="FF0000"/>
              <w:right w:val="single" w:sz="4" w:space="0" w:color="FF0000"/>
            </w:tcBorders>
          </w:tcPr>
          <w:p w14:paraId="711BCD0D" w14:textId="77777777" w:rsidR="00D1394D" w:rsidRPr="00050769" w:rsidRDefault="00D1394D" w:rsidP="00F1302F">
            <w:pPr>
              <w:jc w:val="both"/>
              <w:rPr>
                <w:rFonts w:ascii="Times New Roman" w:hAnsi="Times New Roman"/>
                <w:sz w:val="14"/>
                <w:szCs w:val="14"/>
              </w:rPr>
            </w:pPr>
          </w:p>
        </w:tc>
      </w:tr>
      <w:tr w:rsidR="00654000" w:rsidRPr="00050769" w14:paraId="63D49A95" w14:textId="77777777" w:rsidTr="000D13E5">
        <w:trPr>
          <w:trHeight w:val="284"/>
        </w:trPr>
        <w:tc>
          <w:tcPr>
            <w:tcW w:w="315" w:type="pct"/>
            <w:vMerge/>
            <w:tcBorders>
              <w:left w:val="single" w:sz="4" w:space="0" w:color="auto"/>
              <w:bottom w:val="single" w:sz="4" w:space="0" w:color="auto"/>
              <w:right w:val="single" w:sz="4" w:space="0" w:color="auto"/>
            </w:tcBorders>
          </w:tcPr>
          <w:p w14:paraId="6EBA4039" w14:textId="77777777" w:rsidR="00676513" w:rsidRPr="00050769" w:rsidRDefault="00676513" w:rsidP="00676513">
            <w:pPr>
              <w:jc w:val="center"/>
              <w:rPr>
                <w:rFonts w:ascii="Times New Roman" w:hAnsi="Times New Roman"/>
                <w:sz w:val="14"/>
                <w:szCs w:val="14"/>
              </w:rPr>
            </w:pPr>
          </w:p>
        </w:tc>
        <w:tc>
          <w:tcPr>
            <w:tcW w:w="296" w:type="pct"/>
            <w:gridSpan w:val="2"/>
            <w:tcBorders>
              <w:top w:val="single" w:sz="4" w:space="0" w:color="auto"/>
              <w:left w:val="single" w:sz="4" w:space="0" w:color="auto"/>
              <w:bottom w:val="single" w:sz="4" w:space="0" w:color="auto"/>
              <w:right w:val="single" w:sz="4" w:space="0" w:color="auto"/>
            </w:tcBorders>
          </w:tcPr>
          <w:p w14:paraId="7A3EBC72" w14:textId="742D3B31" w:rsidR="00676513" w:rsidRPr="00050769" w:rsidRDefault="00676513" w:rsidP="00676513">
            <w:pPr>
              <w:jc w:val="center"/>
              <w:rPr>
                <w:rFonts w:ascii="Times New Roman" w:hAnsi="Times New Roman"/>
                <w:sz w:val="14"/>
                <w:szCs w:val="14"/>
              </w:rPr>
            </w:pPr>
            <w:r w:rsidRPr="00050769">
              <w:rPr>
                <w:rFonts w:ascii="Times New Roman" w:hAnsi="Times New Roman"/>
                <w:sz w:val="14"/>
                <w:szCs w:val="14"/>
              </w:rPr>
              <w:t>Pr.</w:t>
            </w:r>
          </w:p>
        </w:tc>
        <w:tc>
          <w:tcPr>
            <w:tcW w:w="332" w:type="pct"/>
            <w:tcBorders>
              <w:top w:val="single" w:sz="4" w:space="0" w:color="auto"/>
              <w:left w:val="single" w:sz="4" w:space="0" w:color="auto"/>
              <w:bottom w:val="single" w:sz="4" w:space="0" w:color="auto"/>
              <w:right w:val="single" w:sz="4" w:space="0" w:color="auto"/>
            </w:tcBorders>
          </w:tcPr>
          <w:p w14:paraId="53D0576D" w14:textId="134EF442" w:rsidR="00676513" w:rsidRPr="00050769" w:rsidRDefault="00676513" w:rsidP="00676513">
            <w:pPr>
              <w:jc w:val="center"/>
              <w:rPr>
                <w:rFonts w:ascii="Times New Roman" w:hAnsi="Times New Roman"/>
                <w:sz w:val="14"/>
                <w:szCs w:val="14"/>
              </w:rPr>
            </w:pPr>
            <w:r w:rsidRPr="00050769">
              <w:rPr>
                <w:rFonts w:ascii="Times New Roman" w:hAnsi="Times New Roman"/>
                <w:sz w:val="14"/>
                <w:szCs w:val="14"/>
              </w:rPr>
              <w:t>Re.</w:t>
            </w:r>
          </w:p>
        </w:tc>
        <w:tc>
          <w:tcPr>
            <w:tcW w:w="520" w:type="pct"/>
            <w:gridSpan w:val="3"/>
            <w:vMerge/>
            <w:tcBorders>
              <w:left w:val="single" w:sz="4" w:space="0" w:color="auto"/>
              <w:bottom w:val="single" w:sz="4" w:space="0" w:color="auto"/>
              <w:right w:val="single" w:sz="4" w:space="0" w:color="auto"/>
            </w:tcBorders>
          </w:tcPr>
          <w:p w14:paraId="7AB6CDBB" w14:textId="77777777" w:rsidR="00676513" w:rsidRPr="00050769" w:rsidRDefault="00676513" w:rsidP="00676513">
            <w:pPr>
              <w:jc w:val="center"/>
              <w:rPr>
                <w:rFonts w:ascii="Times New Roman" w:hAnsi="Times New Roman"/>
                <w:sz w:val="14"/>
                <w:szCs w:val="14"/>
              </w:rPr>
            </w:pPr>
          </w:p>
        </w:tc>
        <w:tc>
          <w:tcPr>
            <w:tcW w:w="1340" w:type="pct"/>
            <w:gridSpan w:val="5"/>
            <w:vMerge/>
            <w:tcBorders>
              <w:left w:val="single" w:sz="4" w:space="0" w:color="auto"/>
              <w:bottom w:val="single" w:sz="4" w:space="0" w:color="auto"/>
              <w:right w:val="single" w:sz="4" w:space="0" w:color="FF0000"/>
            </w:tcBorders>
          </w:tcPr>
          <w:p w14:paraId="51FF76AB" w14:textId="77777777" w:rsidR="00676513" w:rsidRPr="00050769" w:rsidRDefault="00676513" w:rsidP="00676513">
            <w:pPr>
              <w:jc w:val="center"/>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50786226" w14:textId="77777777" w:rsidR="00676513" w:rsidRPr="00050769" w:rsidRDefault="00676513" w:rsidP="00676513">
            <w:pPr>
              <w:jc w:val="both"/>
              <w:rPr>
                <w:rFonts w:ascii="Times New Roman" w:hAnsi="Times New Roman"/>
                <w:sz w:val="14"/>
                <w:szCs w:val="14"/>
              </w:rPr>
            </w:pPr>
          </w:p>
        </w:tc>
        <w:tc>
          <w:tcPr>
            <w:tcW w:w="322" w:type="pct"/>
            <w:vMerge/>
            <w:tcBorders>
              <w:top w:val="single" w:sz="4" w:space="0" w:color="FF0000"/>
              <w:left w:val="single" w:sz="4" w:space="0" w:color="FF0000"/>
              <w:bottom w:val="single" w:sz="4" w:space="0" w:color="FF0000"/>
              <w:right w:val="single" w:sz="4" w:space="0" w:color="FF0000"/>
            </w:tcBorders>
          </w:tcPr>
          <w:p w14:paraId="355A3874" w14:textId="77777777" w:rsidR="00676513" w:rsidRPr="00050769" w:rsidRDefault="00676513" w:rsidP="00676513">
            <w:pPr>
              <w:jc w:val="both"/>
              <w:rPr>
                <w:rFonts w:ascii="Times New Roman" w:hAnsi="Times New Roman"/>
                <w:sz w:val="14"/>
                <w:szCs w:val="14"/>
              </w:rPr>
            </w:pPr>
          </w:p>
        </w:tc>
        <w:tc>
          <w:tcPr>
            <w:tcW w:w="142" w:type="pct"/>
            <w:vMerge/>
            <w:tcBorders>
              <w:top w:val="single" w:sz="4" w:space="0" w:color="FF0000"/>
              <w:left w:val="single" w:sz="4" w:space="0" w:color="FF0000"/>
              <w:bottom w:val="single" w:sz="4" w:space="0" w:color="FF0000"/>
              <w:right w:val="single" w:sz="4" w:space="0" w:color="FF0000"/>
            </w:tcBorders>
          </w:tcPr>
          <w:p w14:paraId="61347C27" w14:textId="77777777" w:rsidR="00676513" w:rsidRPr="00050769" w:rsidRDefault="00676513" w:rsidP="00676513">
            <w:pPr>
              <w:jc w:val="both"/>
              <w:rPr>
                <w:rFonts w:ascii="Times New Roman" w:hAnsi="Times New Roman"/>
                <w:sz w:val="14"/>
                <w:szCs w:val="14"/>
              </w:rPr>
            </w:pPr>
          </w:p>
        </w:tc>
        <w:tc>
          <w:tcPr>
            <w:tcW w:w="154" w:type="pct"/>
            <w:vMerge/>
            <w:tcBorders>
              <w:top w:val="single" w:sz="4" w:space="0" w:color="FF0000"/>
              <w:left w:val="single" w:sz="4" w:space="0" w:color="FF0000"/>
              <w:bottom w:val="single" w:sz="4" w:space="0" w:color="FF0000"/>
              <w:right w:val="single" w:sz="4" w:space="0" w:color="FF0000"/>
            </w:tcBorders>
          </w:tcPr>
          <w:p w14:paraId="358BBEFB" w14:textId="77777777" w:rsidR="00676513" w:rsidRPr="00050769" w:rsidRDefault="00676513" w:rsidP="00676513">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4D2A82B7" w14:textId="77777777" w:rsidR="00676513" w:rsidRPr="00050769" w:rsidRDefault="00676513" w:rsidP="00676513">
            <w:pPr>
              <w:jc w:val="both"/>
              <w:rPr>
                <w:rFonts w:ascii="Times New Roman" w:hAnsi="Times New Roman"/>
                <w:sz w:val="14"/>
                <w:szCs w:val="14"/>
              </w:rPr>
            </w:pPr>
          </w:p>
        </w:tc>
        <w:tc>
          <w:tcPr>
            <w:tcW w:w="354" w:type="pct"/>
            <w:vMerge/>
            <w:tcBorders>
              <w:top w:val="single" w:sz="4" w:space="0" w:color="FF0000"/>
              <w:left w:val="single" w:sz="4" w:space="0" w:color="FF0000"/>
              <w:bottom w:val="single" w:sz="4" w:space="0" w:color="FF0000"/>
              <w:right w:val="single" w:sz="4" w:space="0" w:color="FF0000"/>
            </w:tcBorders>
          </w:tcPr>
          <w:p w14:paraId="72E59705" w14:textId="77777777" w:rsidR="00676513" w:rsidRPr="00050769" w:rsidRDefault="00676513" w:rsidP="00676513">
            <w:pPr>
              <w:jc w:val="both"/>
              <w:rPr>
                <w:rFonts w:ascii="Times New Roman" w:hAnsi="Times New Roman"/>
                <w:sz w:val="14"/>
                <w:szCs w:val="14"/>
              </w:rPr>
            </w:pPr>
          </w:p>
        </w:tc>
        <w:tc>
          <w:tcPr>
            <w:tcW w:w="264" w:type="pct"/>
            <w:vMerge/>
            <w:tcBorders>
              <w:top w:val="single" w:sz="4" w:space="0" w:color="FF0000"/>
              <w:left w:val="single" w:sz="4" w:space="0" w:color="FF0000"/>
              <w:bottom w:val="single" w:sz="4" w:space="0" w:color="FF0000"/>
              <w:right w:val="single" w:sz="4" w:space="0" w:color="FF0000"/>
            </w:tcBorders>
          </w:tcPr>
          <w:p w14:paraId="6CDF9446" w14:textId="77777777" w:rsidR="00676513" w:rsidRPr="00050769" w:rsidRDefault="00676513" w:rsidP="00676513">
            <w:pPr>
              <w:jc w:val="both"/>
              <w:rPr>
                <w:rFonts w:ascii="Times New Roman" w:hAnsi="Times New Roman"/>
                <w:sz w:val="14"/>
                <w:szCs w:val="14"/>
              </w:rPr>
            </w:pPr>
          </w:p>
        </w:tc>
        <w:tc>
          <w:tcPr>
            <w:tcW w:w="375" w:type="pct"/>
            <w:vMerge/>
            <w:tcBorders>
              <w:top w:val="single" w:sz="4" w:space="0" w:color="FF0000"/>
              <w:left w:val="single" w:sz="4" w:space="0" w:color="FF0000"/>
              <w:bottom w:val="single" w:sz="4" w:space="0" w:color="FF0000"/>
              <w:right w:val="single" w:sz="4" w:space="0" w:color="FF0000"/>
            </w:tcBorders>
          </w:tcPr>
          <w:p w14:paraId="58482C34" w14:textId="77777777" w:rsidR="00676513" w:rsidRPr="00050769" w:rsidRDefault="00676513" w:rsidP="00676513">
            <w:pPr>
              <w:jc w:val="both"/>
              <w:rPr>
                <w:rFonts w:ascii="Times New Roman" w:hAnsi="Times New Roman"/>
                <w:sz w:val="14"/>
                <w:szCs w:val="14"/>
              </w:rPr>
            </w:pPr>
          </w:p>
        </w:tc>
      </w:tr>
      <w:tr w:rsidR="00654000" w:rsidRPr="00050769" w14:paraId="59C167C5" w14:textId="77777777" w:rsidTr="000D13E5">
        <w:trPr>
          <w:trHeight w:val="284"/>
        </w:trPr>
        <w:tc>
          <w:tcPr>
            <w:tcW w:w="315" w:type="pct"/>
            <w:tcBorders>
              <w:top w:val="single" w:sz="4" w:space="0" w:color="auto"/>
              <w:left w:val="single" w:sz="4" w:space="0" w:color="auto"/>
              <w:bottom w:val="single" w:sz="4" w:space="0" w:color="FF0000"/>
              <w:right w:val="single" w:sz="4" w:space="0" w:color="auto"/>
            </w:tcBorders>
          </w:tcPr>
          <w:p w14:paraId="6E3B4235" w14:textId="77777777" w:rsidR="00D1394D" w:rsidRPr="00050769" w:rsidRDefault="00D1394D" w:rsidP="00F1302F">
            <w:pPr>
              <w:jc w:val="center"/>
              <w:rPr>
                <w:rFonts w:ascii="Times New Roman" w:hAnsi="Times New Roman"/>
                <w:sz w:val="14"/>
                <w:szCs w:val="14"/>
              </w:rPr>
            </w:pPr>
          </w:p>
        </w:tc>
        <w:tc>
          <w:tcPr>
            <w:tcW w:w="296" w:type="pct"/>
            <w:gridSpan w:val="2"/>
            <w:tcBorders>
              <w:top w:val="single" w:sz="4" w:space="0" w:color="auto"/>
              <w:left w:val="single" w:sz="4" w:space="0" w:color="auto"/>
              <w:bottom w:val="single" w:sz="4" w:space="0" w:color="FF0000"/>
              <w:right w:val="single" w:sz="4" w:space="0" w:color="auto"/>
            </w:tcBorders>
          </w:tcPr>
          <w:p w14:paraId="7267E3A9" w14:textId="77777777" w:rsidR="00D1394D" w:rsidRPr="00050769" w:rsidRDefault="00D1394D" w:rsidP="00F1302F">
            <w:pPr>
              <w:jc w:val="center"/>
              <w:rPr>
                <w:rFonts w:ascii="Times New Roman" w:hAnsi="Times New Roman"/>
                <w:sz w:val="14"/>
                <w:szCs w:val="14"/>
              </w:rPr>
            </w:pPr>
          </w:p>
        </w:tc>
        <w:tc>
          <w:tcPr>
            <w:tcW w:w="332" w:type="pct"/>
            <w:tcBorders>
              <w:top w:val="single" w:sz="4" w:space="0" w:color="auto"/>
              <w:left w:val="single" w:sz="4" w:space="0" w:color="auto"/>
              <w:bottom w:val="single" w:sz="4" w:space="0" w:color="FF0000"/>
              <w:right w:val="single" w:sz="4" w:space="0" w:color="auto"/>
            </w:tcBorders>
          </w:tcPr>
          <w:p w14:paraId="1695C6B4" w14:textId="77777777" w:rsidR="00D1394D" w:rsidRPr="00050769" w:rsidRDefault="00D1394D" w:rsidP="00F1302F">
            <w:pPr>
              <w:jc w:val="center"/>
              <w:rPr>
                <w:rFonts w:ascii="Times New Roman" w:hAnsi="Times New Roman"/>
                <w:sz w:val="14"/>
                <w:szCs w:val="14"/>
              </w:rPr>
            </w:pPr>
          </w:p>
        </w:tc>
        <w:tc>
          <w:tcPr>
            <w:tcW w:w="520" w:type="pct"/>
            <w:gridSpan w:val="3"/>
            <w:tcBorders>
              <w:top w:val="single" w:sz="4" w:space="0" w:color="auto"/>
              <w:left w:val="single" w:sz="4" w:space="0" w:color="auto"/>
              <w:bottom w:val="single" w:sz="4" w:space="0" w:color="FF0000"/>
              <w:right w:val="single" w:sz="4" w:space="0" w:color="auto"/>
            </w:tcBorders>
            <w:shd w:val="clear" w:color="auto" w:fill="F7CAAC" w:themeFill="accent2" w:themeFillTint="66"/>
          </w:tcPr>
          <w:p w14:paraId="0AF4A80F" w14:textId="77777777" w:rsidR="00D1394D" w:rsidRPr="00050769" w:rsidRDefault="00D1394D" w:rsidP="00F1302F">
            <w:pPr>
              <w:jc w:val="center"/>
              <w:rPr>
                <w:rFonts w:ascii="Times New Roman" w:hAnsi="Times New Roman"/>
                <w:sz w:val="14"/>
                <w:szCs w:val="14"/>
              </w:rPr>
            </w:pPr>
          </w:p>
        </w:tc>
        <w:tc>
          <w:tcPr>
            <w:tcW w:w="1340" w:type="pct"/>
            <w:gridSpan w:val="5"/>
            <w:tcBorders>
              <w:top w:val="single" w:sz="4" w:space="0" w:color="auto"/>
              <w:left w:val="single" w:sz="4" w:space="0" w:color="auto"/>
              <w:bottom w:val="single" w:sz="4" w:space="0" w:color="FF0000"/>
              <w:right w:val="single" w:sz="4" w:space="0" w:color="FF0000"/>
            </w:tcBorders>
          </w:tcPr>
          <w:p w14:paraId="66DFF18F" w14:textId="77777777" w:rsidR="00D1394D" w:rsidRPr="00050769" w:rsidRDefault="00D1394D" w:rsidP="00F1302F">
            <w:pPr>
              <w:jc w:val="center"/>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3842D7F0" w14:textId="77777777" w:rsidR="00D1394D" w:rsidRPr="00050769" w:rsidRDefault="00D1394D" w:rsidP="00F1302F">
            <w:pPr>
              <w:jc w:val="both"/>
              <w:rPr>
                <w:rFonts w:ascii="Times New Roman" w:hAnsi="Times New Roman"/>
                <w:sz w:val="14"/>
                <w:szCs w:val="14"/>
              </w:rPr>
            </w:pPr>
          </w:p>
        </w:tc>
        <w:tc>
          <w:tcPr>
            <w:tcW w:w="322" w:type="pct"/>
            <w:vMerge/>
            <w:tcBorders>
              <w:top w:val="single" w:sz="4" w:space="0" w:color="FF0000"/>
              <w:left w:val="single" w:sz="4" w:space="0" w:color="FF0000"/>
              <w:bottom w:val="single" w:sz="4" w:space="0" w:color="FF0000"/>
              <w:right w:val="single" w:sz="4" w:space="0" w:color="FF0000"/>
            </w:tcBorders>
          </w:tcPr>
          <w:p w14:paraId="7762D59F" w14:textId="77777777" w:rsidR="00D1394D" w:rsidRPr="00050769" w:rsidRDefault="00D1394D" w:rsidP="00F1302F">
            <w:pPr>
              <w:jc w:val="both"/>
              <w:rPr>
                <w:rFonts w:ascii="Times New Roman" w:hAnsi="Times New Roman"/>
                <w:sz w:val="14"/>
                <w:szCs w:val="14"/>
              </w:rPr>
            </w:pPr>
          </w:p>
        </w:tc>
        <w:tc>
          <w:tcPr>
            <w:tcW w:w="142" w:type="pct"/>
            <w:vMerge/>
            <w:tcBorders>
              <w:top w:val="single" w:sz="4" w:space="0" w:color="FF0000"/>
              <w:left w:val="single" w:sz="4" w:space="0" w:color="FF0000"/>
              <w:bottom w:val="single" w:sz="4" w:space="0" w:color="FF0000"/>
              <w:right w:val="single" w:sz="4" w:space="0" w:color="FF0000"/>
            </w:tcBorders>
          </w:tcPr>
          <w:p w14:paraId="25AA20E3" w14:textId="77777777" w:rsidR="00D1394D" w:rsidRPr="00050769" w:rsidRDefault="00D1394D" w:rsidP="00F1302F">
            <w:pPr>
              <w:jc w:val="both"/>
              <w:rPr>
                <w:rFonts w:ascii="Times New Roman" w:hAnsi="Times New Roman"/>
                <w:sz w:val="14"/>
                <w:szCs w:val="14"/>
              </w:rPr>
            </w:pPr>
          </w:p>
        </w:tc>
        <w:tc>
          <w:tcPr>
            <w:tcW w:w="154" w:type="pct"/>
            <w:vMerge/>
            <w:tcBorders>
              <w:top w:val="single" w:sz="4" w:space="0" w:color="FF0000"/>
              <w:left w:val="single" w:sz="4" w:space="0" w:color="FF0000"/>
              <w:bottom w:val="single" w:sz="4" w:space="0" w:color="FF0000"/>
              <w:right w:val="single" w:sz="4" w:space="0" w:color="FF0000"/>
            </w:tcBorders>
          </w:tcPr>
          <w:p w14:paraId="0ABC5C24"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772782FA" w14:textId="77777777" w:rsidR="00D1394D" w:rsidRPr="00050769" w:rsidRDefault="00D1394D" w:rsidP="00F1302F">
            <w:pPr>
              <w:jc w:val="both"/>
              <w:rPr>
                <w:rFonts w:ascii="Times New Roman" w:hAnsi="Times New Roman"/>
                <w:sz w:val="14"/>
                <w:szCs w:val="14"/>
              </w:rPr>
            </w:pPr>
          </w:p>
        </w:tc>
        <w:tc>
          <w:tcPr>
            <w:tcW w:w="354" w:type="pct"/>
            <w:vMerge/>
            <w:tcBorders>
              <w:top w:val="single" w:sz="4" w:space="0" w:color="FF0000"/>
              <w:left w:val="single" w:sz="4" w:space="0" w:color="FF0000"/>
              <w:bottom w:val="single" w:sz="4" w:space="0" w:color="FF0000"/>
              <w:right w:val="single" w:sz="4" w:space="0" w:color="FF0000"/>
            </w:tcBorders>
          </w:tcPr>
          <w:p w14:paraId="41D8AFF9" w14:textId="77777777" w:rsidR="00D1394D" w:rsidRPr="00050769" w:rsidRDefault="00D1394D" w:rsidP="00F1302F">
            <w:pPr>
              <w:jc w:val="both"/>
              <w:rPr>
                <w:rFonts w:ascii="Times New Roman" w:hAnsi="Times New Roman"/>
                <w:sz w:val="14"/>
                <w:szCs w:val="14"/>
              </w:rPr>
            </w:pPr>
          </w:p>
        </w:tc>
        <w:tc>
          <w:tcPr>
            <w:tcW w:w="264" w:type="pct"/>
            <w:vMerge/>
            <w:tcBorders>
              <w:top w:val="single" w:sz="4" w:space="0" w:color="FF0000"/>
              <w:left w:val="single" w:sz="4" w:space="0" w:color="FF0000"/>
              <w:bottom w:val="single" w:sz="4" w:space="0" w:color="FF0000"/>
              <w:right w:val="single" w:sz="4" w:space="0" w:color="FF0000"/>
            </w:tcBorders>
          </w:tcPr>
          <w:p w14:paraId="30E3C6BD" w14:textId="77777777" w:rsidR="00D1394D" w:rsidRPr="00050769" w:rsidRDefault="00D1394D" w:rsidP="00F1302F">
            <w:pPr>
              <w:jc w:val="both"/>
              <w:rPr>
                <w:rFonts w:ascii="Times New Roman" w:hAnsi="Times New Roman"/>
                <w:sz w:val="14"/>
                <w:szCs w:val="14"/>
              </w:rPr>
            </w:pPr>
          </w:p>
        </w:tc>
        <w:tc>
          <w:tcPr>
            <w:tcW w:w="375" w:type="pct"/>
            <w:vMerge/>
            <w:tcBorders>
              <w:top w:val="single" w:sz="4" w:space="0" w:color="FF0000"/>
              <w:left w:val="single" w:sz="4" w:space="0" w:color="FF0000"/>
              <w:bottom w:val="single" w:sz="4" w:space="0" w:color="FF0000"/>
              <w:right w:val="single" w:sz="4" w:space="0" w:color="FF0000"/>
            </w:tcBorders>
          </w:tcPr>
          <w:p w14:paraId="2D4C0DFD" w14:textId="77777777" w:rsidR="00D1394D" w:rsidRPr="00050769" w:rsidRDefault="00D1394D" w:rsidP="00F1302F">
            <w:pPr>
              <w:jc w:val="both"/>
              <w:rPr>
                <w:rFonts w:ascii="Times New Roman" w:hAnsi="Times New Roman"/>
                <w:sz w:val="14"/>
                <w:szCs w:val="14"/>
              </w:rPr>
            </w:pPr>
          </w:p>
        </w:tc>
      </w:tr>
      <w:tr w:rsidR="00654000" w:rsidRPr="00050769" w14:paraId="53E30858" w14:textId="77777777" w:rsidTr="000D13E5">
        <w:trPr>
          <w:trHeight w:val="284"/>
        </w:trPr>
        <w:tc>
          <w:tcPr>
            <w:tcW w:w="315" w:type="pct"/>
            <w:tcBorders>
              <w:top w:val="single" w:sz="4" w:space="0" w:color="FF0000"/>
              <w:left w:val="single" w:sz="4" w:space="0" w:color="FF0000"/>
              <w:bottom w:val="single" w:sz="4" w:space="0" w:color="FF0000"/>
              <w:right w:val="single" w:sz="4" w:space="0" w:color="FF0000"/>
            </w:tcBorders>
          </w:tcPr>
          <w:p w14:paraId="6BB6C7A1" w14:textId="77777777" w:rsidR="00D1394D" w:rsidRPr="00050769" w:rsidRDefault="00D1394D" w:rsidP="00F1302F">
            <w:pPr>
              <w:jc w:val="center"/>
              <w:rPr>
                <w:rFonts w:ascii="Times New Roman" w:hAnsi="Times New Roman"/>
                <w:sz w:val="14"/>
                <w:szCs w:val="14"/>
              </w:rPr>
            </w:pPr>
          </w:p>
        </w:tc>
        <w:tc>
          <w:tcPr>
            <w:tcW w:w="296" w:type="pct"/>
            <w:gridSpan w:val="2"/>
            <w:tcBorders>
              <w:top w:val="single" w:sz="4" w:space="0" w:color="FF0000"/>
              <w:left w:val="single" w:sz="4" w:space="0" w:color="FF0000"/>
              <w:bottom w:val="single" w:sz="4" w:space="0" w:color="FF0000"/>
              <w:right w:val="single" w:sz="4" w:space="0" w:color="FF0000"/>
            </w:tcBorders>
          </w:tcPr>
          <w:p w14:paraId="5E156E3D" w14:textId="77777777" w:rsidR="00D1394D" w:rsidRPr="00050769" w:rsidRDefault="00D1394D" w:rsidP="00F1302F">
            <w:pPr>
              <w:jc w:val="center"/>
              <w:rPr>
                <w:rFonts w:ascii="Times New Roman" w:hAnsi="Times New Roman"/>
                <w:sz w:val="14"/>
                <w:szCs w:val="14"/>
              </w:rPr>
            </w:pPr>
          </w:p>
        </w:tc>
        <w:tc>
          <w:tcPr>
            <w:tcW w:w="332" w:type="pct"/>
            <w:tcBorders>
              <w:top w:val="single" w:sz="4" w:space="0" w:color="FF0000"/>
              <w:left w:val="single" w:sz="4" w:space="0" w:color="FF0000"/>
              <w:bottom w:val="single" w:sz="4" w:space="0" w:color="FF0000"/>
              <w:right w:val="single" w:sz="4" w:space="0" w:color="FF0000"/>
            </w:tcBorders>
          </w:tcPr>
          <w:p w14:paraId="7732F2A6" w14:textId="77777777" w:rsidR="00D1394D" w:rsidRPr="00050769" w:rsidRDefault="00D1394D" w:rsidP="00F1302F">
            <w:pPr>
              <w:jc w:val="center"/>
              <w:rPr>
                <w:rFonts w:ascii="Times New Roman" w:hAnsi="Times New Roman"/>
                <w:sz w:val="14"/>
                <w:szCs w:val="14"/>
              </w:rPr>
            </w:pPr>
          </w:p>
        </w:tc>
        <w:tc>
          <w:tcPr>
            <w:tcW w:w="520" w:type="pct"/>
            <w:gridSpan w:val="3"/>
            <w:tcBorders>
              <w:top w:val="single" w:sz="4" w:space="0" w:color="FF0000"/>
              <w:left w:val="single" w:sz="4" w:space="0" w:color="FF0000"/>
              <w:bottom w:val="single" w:sz="4" w:space="0" w:color="FF0000"/>
              <w:right w:val="single" w:sz="4" w:space="0" w:color="FF0000"/>
            </w:tcBorders>
          </w:tcPr>
          <w:p w14:paraId="7893B7FF" w14:textId="77777777" w:rsidR="00D1394D" w:rsidRPr="00050769" w:rsidRDefault="00D1394D" w:rsidP="00F1302F">
            <w:pPr>
              <w:jc w:val="center"/>
              <w:rPr>
                <w:rFonts w:ascii="Times New Roman" w:hAnsi="Times New Roman"/>
                <w:sz w:val="14"/>
                <w:szCs w:val="14"/>
              </w:rPr>
            </w:pPr>
          </w:p>
        </w:tc>
        <w:tc>
          <w:tcPr>
            <w:tcW w:w="1340" w:type="pct"/>
            <w:gridSpan w:val="5"/>
            <w:tcBorders>
              <w:top w:val="single" w:sz="4" w:space="0" w:color="FF0000"/>
              <w:left w:val="single" w:sz="4" w:space="0" w:color="FF0000"/>
              <w:bottom w:val="single" w:sz="4" w:space="0" w:color="FF0000"/>
              <w:right w:val="single" w:sz="4" w:space="0" w:color="FF0000"/>
            </w:tcBorders>
          </w:tcPr>
          <w:p w14:paraId="5606AED7" w14:textId="77777777" w:rsidR="00D1394D" w:rsidRPr="00050769" w:rsidRDefault="00D1394D" w:rsidP="00F1302F">
            <w:pPr>
              <w:jc w:val="center"/>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596E5C06" w14:textId="77777777" w:rsidR="00D1394D" w:rsidRPr="00050769" w:rsidRDefault="00D1394D" w:rsidP="00F1302F">
            <w:pPr>
              <w:jc w:val="both"/>
              <w:rPr>
                <w:rFonts w:ascii="Times New Roman" w:hAnsi="Times New Roman"/>
                <w:sz w:val="14"/>
                <w:szCs w:val="14"/>
              </w:rPr>
            </w:pPr>
          </w:p>
        </w:tc>
        <w:tc>
          <w:tcPr>
            <w:tcW w:w="322" w:type="pct"/>
            <w:vMerge/>
            <w:tcBorders>
              <w:top w:val="single" w:sz="4" w:space="0" w:color="FF0000"/>
              <w:left w:val="single" w:sz="4" w:space="0" w:color="FF0000"/>
              <w:bottom w:val="single" w:sz="4" w:space="0" w:color="FF0000"/>
              <w:right w:val="single" w:sz="4" w:space="0" w:color="FF0000"/>
            </w:tcBorders>
          </w:tcPr>
          <w:p w14:paraId="79CD3DEC" w14:textId="77777777" w:rsidR="00D1394D" w:rsidRPr="00050769" w:rsidRDefault="00D1394D" w:rsidP="00F1302F">
            <w:pPr>
              <w:jc w:val="both"/>
              <w:rPr>
                <w:rFonts w:ascii="Times New Roman" w:hAnsi="Times New Roman"/>
                <w:sz w:val="14"/>
                <w:szCs w:val="14"/>
              </w:rPr>
            </w:pPr>
          </w:p>
        </w:tc>
        <w:tc>
          <w:tcPr>
            <w:tcW w:w="142" w:type="pct"/>
            <w:vMerge/>
            <w:tcBorders>
              <w:top w:val="single" w:sz="4" w:space="0" w:color="FF0000"/>
              <w:left w:val="single" w:sz="4" w:space="0" w:color="FF0000"/>
              <w:bottom w:val="single" w:sz="4" w:space="0" w:color="FF0000"/>
              <w:right w:val="single" w:sz="4" w:space="0" w:color="FF0000"/>
            </w:tcBorders>
          </w:tcPr>
          <w:p w14:paraId="51CD8E94" w14:textId="77777777" w:rsidR="00D1394D" w:rsidRPr="00050769" w:rsidRDefault="00D1394D" w:rsidP="00F1302F">
            <w:pPr>
              <w:jc w:val="both"/>
              <w:rPr>
                <w:rFonts w:ascii="Times New Roman" w:hAnsi="Times New Roman"/>
                <w:sz w:val="14"/>
                <w:szCs w:val="14"/>
              </w:rPr>
            </w:pPr>
          </w:p>
        </w:tc>
        <w:tc>
          <w:tcPr>
            <w:tcW w:w="154" w:type="pct"/>
            <w:vMerge/>
            <w:tcBorders>
              <w:top w:val="single" w:sz="4" w:space="0" w:color="FF0000"/>
              <w:left w:val="single" w:sz="4" w:space="0" w:color="FF0000"/>
              <w:bottom w:val="single" w:sz="4" w:space="0" w:color="FF0000"/>
              <w:right w:val="single" w:sz="4" w:space="0" w:color="FF0000"/>
            </w:tcBorders>
          </w:tcPr>
          <w:p w14:paraId="55E3A9BE" w14:textId="77777777" w:rsidR="00D1394D" w:rsidRPr="00050769" w:rsidRDefault="00D1394D" w:rsidP="00F1302F">
            <w:pPr>
              <w:jc w:val="both"/>
              <w:rPr>
                <w:rFonts w:ascii="Times New Roman" w:hAnsi="Times New Roman"/>
                <w:sz w:val="14"/>
                <w:szCs w:val="14"/>
              </w:rPr>
            </w:pPr>
          </w:p>
        </w:tc>
        <w:tc>
          <w:tcPr>
            <w:tcW w:w="293" w:type="pct"/>
            <w:vMerge/>
            <w:tcBorders>
              <w:top w:val="single" w:sz="4" w:space="0" w:color="FF0000"/>
              <w:left w:val="single" w:sz="4" w:space="0" w:color="FF0000"/>
              <w:bottom w:val="single" w:sz="4" w:space="0" w:color="FF0000"/>
              <w:right w:val="single" w:sz="4" w:space="0" w:color="FF0000"/>
            </w:tcBorders>
          </w:tcPr>
          <w:p w14:paraId="19F3C008" w14:textId="77777777" w:rsidR="00D1394D" w:rsidRPr="00050769" w:rsidRDefault="00D1394D" w:rsidP="00F1302F">
            <w:pPr>
              <w:jc w:val="both"/>
              <w:rPr>
                <w:rFonts w:ascii="Times New Roman" w:hAnsi="Times New Roman"/>
                <w:sz w:val="14"/>
                <w:szCs w:val="14"/>
              </w:rPr>
            </w:pPr>
          </w:p>
        </w:tc>
        <w:tc>
          <w:tcPr>
            <w:tcW w:w="354" w:type="pct"/>
            <w:vMerge/>
            <w:tcBorders>
              <w:top w:val="single" w:sz="4" w:space="0" w:color="FF0000"/>
              <w:left w:val="single" w:sz="4" w:space="0" w:color="FF0000"/>
              <w:bottom w:val="single" w:sz="4" w:space="0" w:color="FF0000"/>
              <w:right w:val="single" w:sz="4" w:space="0" w:color="FF0000"/>
            </w:tcBorders>
          </w:tcPr>
          <w:p w14:paraId="371ABCDD" w14:textId="77777777" w:rsidR="00D1394D" w:rsidRPr="00050769" w:rsidRDefault="00D1394D" w:rsidP="00F1302F">
            <w:pPr>
              <w:jc w:val="both"/>
              <w:rPr>
                <w:rFonts w:ascii="Times New Roman" w:hAnsi="Times New Roman"/>
                <w:sz w:val="14"/>
                <w:szCs w:val="14"/>
              </w:rPr>
            </w:pPr>
          </w:p>
        </w:tc>
        <w:tc>
          <w:tcPr>
            <w:tcW w:w="264" w:type="pct"/>
            <w:vMerge/>
            <w:tcBorders>
              <w:top w:val="single" w:sz="4" w:space="0" w:color="FF0000"/>
              <w:left w:val="single" w:sz="4" w:space="0" w:color="FF0000"/>
              <w:bottom w:val="single" w:sz="4" w:space="0" w:color="FF0000"/>
              <w:right w:val="single" w:sz="4" w:space="0" w:color="FF0000"/>
            </w:tcBorders>
          </w:tcPr>
          <w:p w14:paraId="17CC287A" w14:textId="77777777" w:rsidR="00D1394D" w:rsidRPr="00050769" w:rsidRDefault="00D1394D" w:rsidP="00F1302F">
            <w:pPr>
              <w:jc w:val="both"/>
              <w:rPr>
                <w:rFonts w:ascii="Times New Roman" w:hAnsi="Times New Roman"/>
                <w:sz w:val="14"/>
                <w:szCs w:val="14"/>
              </w:rPr>
            </w:pPr>
          </w:p>
        </w:tc>
        <w:tc>
          <w:tcPr>
            <w:tcW w:w="375" w:type="pct"/>
            <w:vMerge/>
            <w:tcBorders>
              <w:top w:val="single" w:sz="4" w:space="0" w:color="FF0000"/>
              <w:left w:val="single" w:sz="4" w:space="0" w:color="FF0000"/>
              <w:bottom w:val="single" w:sz="4" w:space="0" w:color="FF0000"/>
              <w:right w:val="single" w:sz="4" w:space="0" w:color="FF0000"/>
            </w:tcBorders>
          </w:tcPr>
          <w:p w14:paraId="0E39A105" w14:textId="77777777" w:rsidR="00D1394D" w:rsidRPr="00050769" w:rsidRDefault="00D1394D" w:rsidP="00F1302F">
            <w:pPr>
              <w:keepNext/>
              <w:jc w:val="both"/>
              <w:rPr>
                <w:rFonts w:ascii="Times New Roman" w:hAnsi="Times New Roman"/>
                <w:sz w:val="14"/>
                <w:szCs w:val="14"/>
              </w:rPr>
            </w:pPr>
          </w:p>
        </w:tc>
      </w:tr>
    </w:tbl>
    <w:p w14:paraId="6614EF96" w14:textId="73C3BB13" w:rsidR="000D13E5" w:rsidRPr="00050769" w:rsidRDefault="000D13E5" w:rsidP="000D13E5">
      <w:pPr>
        <w:spacing w:after="120" w:line="240" w:lineRule="auto"/>
        <w:jc w:val="center"/>
        <w:rPr>
          <w:rFonts w:ascii="Times New Roman" w:hAnsi="Times New Roman" w:cs="Times New Roman"/>
          <w:sz w:val="24"/>
          <w:szCs w:val="24"/>
        </w:rPr>
      </w:pPr>
      <w:r w:rsidRPr="00050769">
        <w:rPr>
          <w:rFonts w:ascii="Times New Roman" w:hAnsi="Times New Roman" w:cs="Times New Roman"/>
          <w:sz w:val="24"/>
          <w:szCs w:val="24"/>
        </w:rPr>
        <w:t>Figure 4. The configuration of the proposed Kanban board (continued)</w:t>
      </w:r>
    </w:p>
    <w:p w14:paraId="2DF685A1" w14:textId="77777777" w:rsidR="00FB4235" w:rsidRPr="00050769" w:rsidRDefault="00FB4235" w:rsidP="009679F0">
      <w:pPr>
        <w:spacing w:after="120" w:line="240" w:lineRule="auto"/>
        <w:jc w:val="both"/>
        <w:rPr>
          <w:rFonts w:ascii="Times New Roman" w:hAnsi="Times New Roman" w:cs="Times New Roman"/>
          <w:sz w:val="24"/>
          <w:szCs w:val="24"/>
        </w:rPr>
      </w:pPr>
    </w:p>
    <w:p w14:paraId="10D538A1" w14:textId="77777777" w:rsidR="00FB4235" w:rsidRPr="00050769" w:rsidRDefault="00FB4235" w:rsidP="009679F0">
      <w:pPr>
        <w:spacing w:after="120" w:line="240" w:lineRule="auto"/>
        <w:jc w:val="both"/>
        <w:rPr>
          <w:rFonts w:ascii="Times New Roman" w:hAnsi="Times New Roman" w:cs="Times New Roman"/>
          <w:sz w:val="24"/>
          <w:szCs w:val="24"/>
        </w:rPr>
        <w:sectPr w:rsidR="00FB4235" w:rsidRPr="00050769" w:rsidSect="00FB4235">
          <w:pgSz w:w="16840" w:h="11907" w:orient="landscape" w:code="9"/>
          <w:pgMar w:top="1440" w:right="1440" w:bottom="1440" w:left="1440" w:header="720" w:footer="720" w:gutter="0"/>
          <w:cols w:space="720"/>
          <w:docGrid w:linePitch="360"/>
        </w:sectPr>
      </w:pPr>
    </w:p>
    <w:p w14:paraId="65E3F941" w14:textId="44D6BAB4" w:rsidR="00363CFE" w:rsidRPr="00050769" w:rsidRDefault="00363CFE" w:rsidP="00A8410A">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lastRenderedPageBreak/>
        <w:t xml:space="preserve">Finally, </w:t>
      </w:r>
      <w:r w:rsidR="00BB1296" w:rsidRPr="00050769">
        <w:rPr>
          <w:rFonts w:ascii="Times New Roman" w:hAnsi="Times New Roman" w:cs="Times New Roman"/>
          <w:sz w:val="24"/>
          <w:szCs w:val="24"/>
        </w:rPr>
        <w:t xml:space="preserve">team members were </w:t>
      </w:r>
      <w:r w:rsidR="003A39F8" w:rsidRPr="00050769">
        <w:rPr>
          <w:rFonts w:ascii="Times New Roman" w:hAnsi="Times New Roman" w:cs="Times New Roman"/>
          <w:sz w:val="24"/>
          <w:szCs w:val="24"/>
        </w:rPr>
        <w:t xml:space="preserve">constantly educated about the Kanban system in general and </w:t>
      </w:r>
      <w:r w:rsidR="005059BA" w:rsidRPr="00050769">
        <w:rPr>
          <w:rFonts w:ascii="Times New Roman" w:hAnsi="Times New Roman" w:cs="Times New Roman"/>
          <w:sz w:val="24"/>
          <w:szCs w:val="24"/>
        </w:rPr>
        <w:t xml:space="preserve">the </w:t>
      </w:r>
      <w:r w:rsidR="003A39F8" w:rsidRPr="00050769">
        <w:rPr>
          <w:rFonts w:ascii="Times New Roman" w:hAnsi="Times New Roman" w:cs="Times New Roman"/>
          <w:sz w:val="24"/>
          <w:szCs w:val="24"/>
        </w:rPr>
        <w:t xml:space="preserve">benefits it could bring to the company. </w:t>
      </w:r>
      <w:r w:rsidR="005059BA" w:rsidRPr="00050769">
        <w:rPr>
          <w:rFonts w:ascii="Times New Roman" w:hAnsi="Times New Roman" w:cs="Times New Roman"/>
          <w:sz w:val="24"/>
          <w:szCs w:val="24"/>
        </w:rPr>
        <w:t xml:space="preserve">In the beginning, it was important to explain to the people that performance will be </w:t>
      </w:r>
      <w:r w:rsidR="00953DBB" w:rsidRPr="00050769">
        <w:rPr>
          <w:rFonts w:ascii="Times New Roman" w:hAnsi="Times New Roman" w:cs="Times New Roman"/>
          <w:sz w:val="24"/>
          <w:szCs w:val="24"/>
        </w:rPr>
        <w:t>tracked</w:t>
      </w:r>
      <w:r w:rsidR="005059BA" w:rsidRPr="00050769">
        <w:rPr>
          <w:rFonts w:ascii="Times New Roman" w:hAnsi="Times New Roman" w:cs="Times New Roman"/>
          <w:sz w:val="24"/>
          <w:szCs w:val="24"/>
        </w:rPr>
        <w:t xml:space="preserve"> continually and that a small drop in performance is to be expected </w:t>
      </w:r>
      <w:r w:rsidR="00953DBB" w:rsidRPr="00050769">
        <w:rPr>
          <w:rFonts w:ascii="Times New Roman" w:hAnsi="Times New Roman" w:cs="Times New Roman"/>
          <w:sz w:val="24"/>
          <w:szCs w:val="24"/>
        </w:rPr>
        <w:t xml:space="preserve">until everyone gets acquainted with the system and the way it operates. </w:t>
      </w:r>
      <w:r w:rsidR="00D950EC" w:rsidRPr="00050769">
        <w:rPr>
          <w:rFonts w:ascii="Times New Roman" w:hAnsi="Times New Roman" w:cs="Times New Roman"/>
          <w:sz w:val="24"/>
          <w:szCs w:val="24"/>
        </w:rPr>
        <w:t xml:space="preserve">It was also noted </w:t>
      </w:r>
      <w:r w:rsidR="000D6367" w:rsidRPr="00050769">
        <w:rPr>
          <w:rFonts w:ascii="Times New Roman" w:hAnsi="Times New Roman" w:cs="Times New Roman"/>
          <w:sz w:val="24"/>
          <w:szCs w:val="24"/>
        </w:rPr>
        <w:t xml:space="preserve">that some team members are experiencing </w:t>
      </w:r>
      <w:r w:rsidR="00A74295" w:rsidRPr="00050769">
        <w:rPr>
          <w:rFonts w:ascii="Times New Roman" w:hAnsi="Times New Roman" w:cs="Times New Roman"/>
          <w:sz w:val="24"/>
          <w:szCs w:val="24"/>
        </w:rPr>
        <w:t xml:space="preserve">periods of under-utilization. It was important to </w:t>
      </w:r>
      <w:r w:rsidR="00A24494" w:rsidRPr="00050769">
        <w:rPr>
          <w:rFonts w:ascii="Times New Roman" w:hAnsi="Times New Roman" w:cs="Times New Roman"/>
          <w:sz w:val="24"/>
          <w:szCs w:val="24"/>
        </w:rPr>
        <w:t>stress that these periods do not represent free time, but rather an opportunity to work on improving the system</w:t>
      </w:r>
      <w:r w:rsidR="00D22943" w:rsidRPr="00050769">
        <w:rPr>
          <w:rFonts w:ascii="Times New Roman" w:hAnsi="Times New Roman" w:cs="Times New Roman"/>
          <w:sz w:val="24"/>
          <w:szCs w:val="24"/>
        </w:rPr>
        <w:t>, and the process in general.</w:t>
      </w:r>
    </w:p>
    <w:p w14:paraId="6B1FFA6B" w14:textId="77777777" w:rsidR="00D22943" w:rsidRPr="00050769" w:rsidRDefault="00D22943" w:rsidP="00A8410A">
      <w:pPr>
        <w:spacing w:after="120" w:line="240" w:lineRule="auto"/>
        <w:jc w:val="both"/>
        <w:rPr>
          <w:rFonts w:ascii="Times New Roman" w:hAnsi="Times New Roman" w:cs="Times New Roman"/>
          <w:sz w:val="24"/>
          <w:szCs w:val="24"/>
        </w:rPr>
      </w:pPr>
    </w:p>
    <w:p w14:paraId="4DA86EBF" w14:textId="6AB92668" w:rsidR="00D22943" w:rsidRPr="00050769" w:rsidRDefault="00D22943" w:rsidP="00D22943">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4.4 </w:t>
      </w:r>
      <w:r w:rsidR="00204FA3" w:rsidRPr="00050769">
        <w:rPr>
          <w:rFonts w:ascii="Times New Roman" w:hAnsi="Times New Roman" w:cs="Times New Roman"/>
          <w:sz w:val="24"/>
          <w:szCs w:val="24"/>
        </w:rPr>
        <w:t>Evaluation of the results</w:t>
      </w:r>
    </w:p>
    <w:p w14:paraId="0808B8C4" w14:textId="4CF6A3F8" w:rsidR="00204FA3" w:rsidRPr="00050769" w:rsidRDefault="002F15F0" w:rsidP="00D22943">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Early results showed that it is possible to </w:t>
      </w:r>
      <w:r w:rsidR="00DD4FC0" w:rsidRPr="00050769">
        <w:rPr>
          <w:rFonts w:ascii="Times New Roman" w:hAnsi="Times New Roman" w:cs="Times New Roman"/>
          <w:sz w:val="24"/>
          <w:szCs w:val="24"/>
        </w:rPr>
        <w:t>reduce the lead time for Company Y by 30%</w:t>
      </w:r>
      <w:r w:rsidR="00A007BF" w:rsidRPr="00050769">
        <w:rPr>
          <w:rFonts w:ascii="Times New Roman" w:hAnsi="Times New Roman" w:cs="Times New Roman"/>
          <w:sz w:val="24"/>
          <w:szCs w:val="24"/>
        </w:rPr>
        <w:t xml:space="preserve">. Currently, there are no estimates </w:t>
      </w:r>
      <w:r w:rsidR="008031AA" w:rsidRPr="00050769">
        <w:rPr>
          <w:rFonts w:ascii="Times New Roman" w:hAnsi="Times New Roman" w:cs="Times New Roman"/>
          <w:sz w:val="24"/>
          <w:szCs w:val="24"/>
        </w:rPr>
        <w:t xml:space="preserve">of what portion of a total clinical trial start-up lead time </w:t>
      </w:r>
      <w:r w:rsidR="00253607" w:rsidRPr="00050769">
        <w:rPr>
          <w:rFonts w:ascii="Times New Roman" w:hAnsi="Times New Roman" w:cs="Times New Roman"/>
          <w:sz w:val="24"/>
          <w:szCs w:val="24"/>
        </w:rPr>
        <w:t xml:space="preserve">is accounted for by CRO. </w:t>
      </w:r>
      <w:r w:rsidR="007C23B4" w:rsidRPr="00050769">
        <w:rPr>
          <w:rFonts w:ascii="Times New Roman" w:hAnsi="Times New Roman" w:cs="Times New Roman"/>
          <w:sz w:val="24"/>
          <w:szCs w:val="24"/>
        </w:rPr>
        <w:t xml:space="preserve">The average </w:t>
      </w:r>
      <w:r w:rsidR="00DA3CD8" w:rsidRPr="00050769">
        <w:rPr>
          <w:rFonts w:ascii="Times New Roman" w:hAnsi="Times New Roman" w:cs="Times New Roman"/>
          <w:sz w:val="24"/>
          <w:szCs w:val="24"/>
        </w:rPr>
        <w:t xml:space="preserve">total lead </w:t>
      </w:r>
      <w:r w:rsidR="007C23B4" w:rsidRPr="00050769">
        <w:rPr>
          <w:rFonts w:ascii="Times New Roman" w:hAnsi="Times New Roman" w:cs="Times New Roman"/>
          <w:sz w:val="24"/>
          <w:szCs w:val="24"/>
        </w:rPr>
        <w:t xml:space="preserve">time </w:t>
      </w:r>
      <w:r w:rsidR="00DA3CD8" w:rsidRPr="00050769">
        <w:rPr>
          <w:rFonts w:ascii="Times New Roman" w:hAnsi="Times New Roman" w:cs="Times New Roman"/>
          <w:sz w:val="24"/>
          <w:szCs w:val="24"/>
        </w:rPr>
        <w:t>for a clinical trial start-up is 36</w:t>
      </w:r>
      <w:r w:rsidR="00692DFA" w:rsidRPr="00050769">
        <w:rPr>
          <w:rFonts w:ascii="Times New Roman" w:hAnsi="Times New Roman" w:cs="Times New Roman"/>
          <w:sz w:val="24"/>
          <w:szCs w:val="24"/>
        </w:rPr>
        <w:t xml:space="preserve">.4 weeks. </w:t>
      </w:r>
      <w:r w:rsidR="00FC499C" w:rsidRPr="00050769">
        <w:rPr>
          <w:rFonts w:ascii="Times New Roman" w:hAnsi="Times New Roman" w:cs="Times New Roman"/>
          <w:sz w:val="24"/>
          <w:szCs w:val="24"/>
        </w:rPr>
        <w:t>A c</w:t>
      </w:r>
      <w:r w:rsidR="00692DFA" w:rsidRPr="00050769">
        <w:rPr>
          <w:rFonts w:ascii="Times New Roman" w:hAnsi="Times New Roman" w:cs="Times New Roman"/>
          <w:sz w:val="24"/>
          <w:szCs w:val="24"/>
        </w:rPr>
        <w:t xml:space="preserve">onservative (arbitrary) estimate is that </w:t>
      </w:r>
      <w:r w:rsidR="00577817" w:rsidRPr="00050769">
        <w:rPr>
          <w:rFonts w:ascii="Times New Roman" w:hAnsi="Times New Roman" w:cs="Times New Roman"/>
          <w:sz w:val="24"/>
          <w:szCs w:val="24"/>
        </w:rPr>
        <w:t xml:space="preserve">25% of that time is accounted </w:t>
      </w:r>
      <w:r w:rsidR="00FC499C" w:rsidRPr="00050769">
        <w:rPr>
          <w:rFonts w:ascii="Times New Roman" w:hAnsi="Times New Roman" w:cs="Times New Roman"/>
          <w:sz w:val="24"/>
          <w:szCs w:val="24"/>
        </w:rPr>
        <w:t xml:space="preserve">for </w:t>
      </w:r>
      <w:r w:rsidR="00577817" w:rsidRPr="00050769">
        <w:rPr>
          <w:rFonts w:ascii="Times New Roman" w:hAnsi="Times New Roman" w:cs="Times New Roman"/>
          <w:sz w:val="24"/>
          <w:szCs w:val="24"/>
        </w:rPr>
        <w:t xml:space="preserve">by CRO. </w:t>
      </w:r>
      <w:r w:rsidR="00D5114D" w:rsidRPr="00050769">
        <w:rPr>
          <w:rFonts w:ascii="Times New Roman" w:hAnsi="Times New Roman" w:cs="Times New Roman"/>
          <w:sz w:val="24"/>
          <w:szCs w:val="24"/>
        </w:rPr>
        <w:t xml:space="preserve">Given the fact that </w:t>
      </w:r>
      <w:r w:rsidR="00435606" w:rsidRPr="00050769">
        <w:rPr>
          <w:rFonts w:ascii="Times New Roman" w:hAnsi="Times New Roman" w:cs="Times New Roman"/>
          <w:sz w:val="24"/>
          <w:szCs w:val="24"/>
        </w:rPr>
        <w:t xml:space="preserve">an </w:t>
      </w:r>
      <w:r w:rsidR="00D5114D" w:rsidRPr="00050769">
        <w:rPr>
          <w:rFonts w:ascii="Times New Roman" w:hAnsi="Times New Roman" w:cs="Times New Roman"/>
          <w:sz w:val="24"/>
          <w:szCs w:val="24"/>
        </w:rPr>
        <w:t xml:space="preserve">additional day in clinical trial start-up costs </w:t>
      </w:r>
      <w:r w:rsidR="00435606" w:rsidRPr="00050769">
        <w:rPr>
          <w:rFonts w:ascii="Times New Roman" w:hAnsi="Times New Roman" w:cs="Times New Roman"/>
          <w:sz w:val="24"/>
          <w:szCs w:val="24"/>
        </w:rPr>
        <w:t xml:space="preserve">up to $36000 </w:t>
      </w:r>
      <w:r w:rsidR="00213DA8" w:rsidRPr="00050769">
        <w:rPr>
          <w:rFonts w:ascii="Times New Roman" w:hAnsi="Times New Roman" w:cs="Times New Roman"/>
          <w:sz w:val="24"/>
          <w:szCs w:val="24"/>
        </w:rPr>
        <w:t>(</w:t>
      </w:r>
      <w:r w:rsidR="007D66E0" w:rsidRPr="00050769">
        <w:rPr>
          <w:rFonts w:ascii="Times New Roman" w:hAnsi="Times New Roman" w:cs="Times New Roman"/>
          <w:sz w:val="24"/>
          <w:szCs w:val="24"/>
        </w:rPr>
        <w:t>Pharmaceutical E</w:t>
      </w:r>
      <w:r w:rsidR="00B6142B" w:rsidRPr="00050769">
        <w:rPr>
          <w:rFonts w:ascii="Times New Roman" w:hAnsi="Times New Roman" w:cs="Times New Roman"/>
          <w:sz w:val="24"/>
          <w:szCs w:val="24"/>
        </w:rPr>
        <w:t>xecutive</w:t>
      </w:r>
      <w:r w:rsidR="00213DA8" w:rsidRPr="00050769">
        <w:rPr>
          <w:rFonts w:ascii="Times New Roman" w:hAnsi="Times New Roman" w:cs="Times New Roman"/>
          <w:sz w:val="24"/>
          <w:szCs w:val="24"/>
        </w:rPr>
        <w:t xml:space="preserve">, 2008), </w:t>
      </w:r>
      <w:r w:rsidR="00E50596" w:rsidRPr="00050769">
        <w:rPr>
          <w:rFonts w:ascii="Times New Roman" w:hAnsi="Times New Roman" w:cs="Times New Roman"/>
          <w:sz w:val="24"/>
          <w:szCs w:val="24"/>
        </w:rPr>
        <w:t>2.7 weeks lead time represents a savings of about $680,000 per study.</w:t>
      </w:r>
      <w:r w:rsidR="00D32299" w:rsidRPr="00050769">
        <w:rPr>
          <w:rFonts w:ascii="Times New Roman" w:hAnsi="Times New Roman" w:cs="Times New Roman"/>
          <w:sz w:val="24"/>
          <w:szCs w:val="24"/>
        </w:rPr>
        <w:t xml:space="preserve"> </w:t>
      </w:r>
      <w:r w:rsidR="005B650A" w:rsidRPr="00050769">
        <w:rPr>
          <w:rFonts w:ascii="Times New Roman" w:hAnsi="Times New Roman" w:cs="Times New Roman"/>
          <w:sz w:val="24"/>
          <w:szCs w:val="24"/>
        </w:rPr>
        <w:t xml:space="preserve">It is important to note that the estimate </w:t>
      </w:r>
      <w:r w:rsidR="00266F44" w:rsidRPr="00050769">
        <w:rPr>
          <w:rFonts w:ascii="Times New Roman" w:hAnsi="Times New Roman" w:cs="Times New Roman"/>
          <w:sz w:val="24"/>
          <w:szCs w:val="24"/>
        </w:rPr>
        <w:t xml:space="preserve">is cautious, </w:t>
      </w:r>
      <w:r w:rsidR="0022685A" w:rsidRPr="00050769">
        <w:rPr>
          <w:rFonts w:ascii="Times New Roman" w:hAnsi="Times New Roman" w:cs="Times New Roman"/>
          <w:sz w:val="24"/>
          <w:szCs w:val="24"/>
        </w:rPr>
        <w:t xml:space="preserve">and that since the Kanban system is in use </w:t>
      </w:r>
      <w:r w:rsidR="00EE3CD5" w:rsidRPr="00050769">
        <w:rPr>
          <w:rFonts w:ascii="Times New Roman" w:hAnsi="Times New Roman" w:cs="Times New Roman"/>
          <w:sz w:val="24"/>
          <w:szCs w:val="24"/>
        </w:rPr>
        <w:t>in Company Y for a relatively short time, possible</w:t>
      </w:r>
      <w:r w:rsidR="0062587D" w:rsidRPr="00050769">
        <w:rPr>
          <w:rFonts w:ascii="Times New Roman" w:hAnsi="Times New Roman" w:cs="Times New Roman"/>
          <w:sz w:val="24"/>
          <w:szCs w:val="24"/>
        </w:rPr>
        <w:t xml:space="preserve"> lead time reduction could be greater once the system reaches its </w:t>
      </w:r>
      <w:r w:rsidR="008151E0" w:rsidRPr="00050769">
        <w:rPr>
          <w:rFonts w:ascii="Times New Roman" w:hAnsi="Times New Roman" w:cs="Times New Roman"/>
          <w:sz w:val="24"/>
          <w:szCs w:val="24"/>
        </w:rPr>
        <w:t xml:space="preserve">full </w:t>
      </w:r>
      <w:r w:rsidR="0062587D" w:rsidRPr="00050769">
        <w:rPr>
          <w:rFonts w:ascii="Times New Roman" w:hAnsi="Times New Roman" w:cs="Times New Roman"/>
          <w:sz w:val="24"/>
          <w:szCs w:val="24"/>
        </w:rPr>
        <w:t xml:space="preserve">stability, </w:t>
      </w:r>
      <w:r w:rsidR="008151E0" w:rsidRPr="00050769">
        <w:rPr>
          <w:rFonts w:ascii="Times New Roman" w:hAnsi="Times New Roman" w:cs="Times New Roman"/>
          <w:sz w:val="24"/>
          <w:szCs w:val="24"/>
        </w:rPr>
        <w:t>which means that potential savings could</w:t>
      </w:r>
      <w:r w:rsidR="004C1D2E" w:rsidRPr="00050769">
        <w:rPr>
          <w:rFonts w:ascii="Times New Roman" w:hAnsi="Times New Roman" w:cs="Times New Roman"/>
          <w:sz w:val="24"/>
          <w:szCs w:val="24"/>
        </w:rPr>
        <w:t xml:space="preserve"> be even greater.</w:t>
      </w:r>
    </w:p>
    <w:p w14:paraId="0C954318" w14:textId="069C5E13" w:rsidR="00613FA4" w:rsidRPr="00050769" w:rsidRDefault="00613FA4" w:rsidP="00D22943">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A quantitative assessment of the effects of the model on employee satisfaction is not possible because there are still no results of employee satisfaction surveys in Company Y. However, it is expected that there would be a reduction in capacity overloads and increased empowerment of local teams. </w:t>
      </w:r>
      <w:r w:rsidR="00502BC7" w:rsidRPr="00050769">
        <w:rPr>
          <w:rFonts w:ascii="Times New Roman" w:hAnsi="Times New Roman" w:cs="Times New Roman"/>
          <w:sz w:val="24"/>
          <w:szCs w:val="24"/>
        </w:rPr>
        <w:t>Periods of under-utilization</w:t>
      </w:r>
      <w:r w:rsidRPr="00050769">
        <w:rPr>
          <w:rFonts w:ascii="Times New Roman" w:hAnsi="Times New Roman" w:cs="Times New Roman"/>
          <w:sz w:val="24"/>
          <w:szCs w:val="24"/>
        </w:rPr>
        <w:t xml:space="preserve"> can </w:t>
      </w:r>
      <w:r w:rsidR="00502BC7" w:rsidRPr="00050769">
        <w:rPr>
          <w:rFonts w:ascii="Times New Roman" w:hAnsi="Times New Roman" w:cs="Times New Roman"/>
          <w:sz w:val="24"/>
          <w:szCs w:val="24"/>
        </w:rPr>
        <w:t>be</w:t>
      </w:r>
      <w:r w:rsidRPr="00050769">
        <w:rPr>
          <w:rFonts w:ascii="Times New Roman" w:hAnsi="Times New Roman" w:cs="Times New Roman"/>
          <w:sz w:val="24"/>
          <w:szCs w:val="24"/>
        </w:rPr>
        <w:t xml:space="preserve"> use</w:t>
      </w:r>
      <w:r w:rsidR="00502BC7" w:rsidRPr="00050769">
        <w:rPr>
          <w:rFonts w:ascii="Times New Roman" w:hAnsi="Times New Roman" w:cs="Times New Roman"/>
          <w:sz w:val="24"/>
          <w:szCs w:val="24"/>
        </w:rPr>
        <w:t>d</w:t>
      </w:r>
      <w:r w:rsidRPr="00050769">
        <w:rPr>
          <w:rFonts w:ascii="Times New Roman" w:hAnsi="Times New Roman" w:cs="Times New Roman"/>
          <w:sz w:val="24"/>
          <w:szCs w:val="24"/>
        </w:rPr>
        <w:t xml:space="preserve"> </w:t>
      </w:r>
      <w:r w:rsidR="00502BC7" w:rsidRPr="00050769">
        <w:rPr>
          <w:rFonts w:ascii="Times New Roman" w:hAnsi="Times New Roman" w:cs="Times New Roman"/>
          <w:sz w:val="24"/>
          <w:szCs w:val="24"/>
        </w:rPr>
        <w:t>for</w:t>
      </w:r>
      <w:r w:rsidRPr="00050769">
        <w:rPr>
          <w:rFonts w:ascii="Times New Roman" w:hAnsi="Times New Roman" w:cs="Times New Roman"/>
          <w:sz w:val="24"/>
          <w:szCs w:val="24"/>
        </w:rPr>
        <w:t xml:space="preserve"> </w:t>
      </w:r>
      <w:r w:rsidR="00502BC7" w:rsidRPr="00050769">
        <w:rPr>
          <w:rFonts w:ascii="Times New Roman" w:hAnsi="Times New Roman" w:cs="Times New Roman"/>
          <w:sz w:val="24"/>
          <w:szCs w:val="24"/>
        </w:rPr>
        <w:t>system improvement</w:t>
      </w:r>
      <w:r w:rsidRPr="00050769">
        <w:rPr>
          <w:rFonts w:ascii="Times New Roman" w:hAnsi="Times New Roman" w:cs="Times New Roman"/>
          <w:sz w:val="24"/>
          <w:szCs w:val="24"/>
        </w:rPr>
        <w:t xml:space="preserve"> and personal development. A lower level of workload, fewer fluctuations in the amount of work, empowerment of employees and the emergence of </w:t>
      </w:r>
      <w:r w:rsidR="00DE760F" w:rsidRPr="00050769">
        <w:rPr>
          <w:rFonts w:ascii="Times New Roman" w:hAnsi="Times New Roman" w:cs="Times New Roman"/>
          <w:sz w:val="24"/>
          <w:szCs w:val="24"/>
        </w:rPr>
        <w:t>“</w:t>
      </w:r>
      <w:r w:rsidRPr="00050769">
        <w:rPr>
          <w:rFonts w:ascii="Times New Roman" w:hAnsi="Times New Roman" w:cs="Times New Roman"/>
          <w:sz w:val="24"/>
          <w:szCs w:val="24"/>
        </w:rPr>
        <w:t>free time</w:t>
      </w:r>
      <w:r w:rsidR="00DE760F" w:rsidRPr="00050769">
        <w:rPr>
          <w:rFonts w:ascii="Times New Roman" w:hAnsi="Times New Roman" w:cs="Times New Roman"/>
          <w:sz w:val="24"/>
          <w:szCs w:val="24"/>
        </w:rPr>
        <w:t>”</w:t>
      </w:r>
      <w:r w:rsidRPr="00050769">
        <w:rPr>
          <w:rFonts w:ascii="Times New Roman" w:hAnsi="Times New Roman" w:cs="Times New Roman"/>
          <w:sz w:val="24"/>
          <w:szCs w:val="24"/>
        </w:rPr>
        <w:t xml:space="preserve"> </w:t>
      </w:r>
      <w:r w:rsidR="00DE760F" w:rsidRPr="00050769">
        <w:rPr>
          <w:rFonts w:ascii="Times New Roman" w:hAnsi="Times New Roman" w:cs="Times New Roman"/>
          <w:sz w:val="24"/>
          <w:szCs w:val="24"/>
        </w:rPr>
        <w:t>to</w:t>
      </w:r>
      <w:r w:rsidRPr="00050769">
        <w:rPr>
          <w:rFonts w:ascii="Times New Roman" w:hAnsi="Times New Roman" w:cs="Times New Roman"/>
          <w:sz w:val="24"/>
          <w:szCs w:val="24"/>
        </w:rPr>
        <w:t xml:space="preserve"> work on improvement</w:t>
      </w:r>
      <w:r w:rsidR="00DE760F" w:rsidRPr="00050769">
        <w:rPr>
          <w:rFonts w:ascii="Times New Roman" w:hAnsi="Times New Roman" w:cs="Times New Roman"/>
          <w:sz w:val="24"/>
          <w:szCs w:val="24"/>
        </w:rPr>
        <w:t>s</w:t>
      </w:r>
      <w:r w:rsidRPr="00050769">
        <w:rPr>
          <w:rFonts w:ascii="Times New Roman" w:hAnsi="Times New Roman" w:cs="Times New Roman"/>
          <w:sz w:val="24"/>
          <w:szCs w:val="24"/>
        </w:rPr>
        <w:t xml:space="preserve"> should </w:t>
      </w:r>
      <w:r w:rsidR="001E0855">
        <w:rPr>
          <w:rFonts w:ascii="Times New Roman" w:hAnsi="Times New Roman" w:cs="Times New Roman"/>
          <w:sz w:val="24"/>
          <w:szCs w:val="24"/>
        </w:rPr>
        <w:t>increase</w:t>
      </w:r>
      <w:r w:rsidRPr="00050769">
        <w:rPr>
          <w:rFonts w:ascii="Times New Roman" w:hAnsi="Times New Roman" w:cs="Times New Roman"/>
          <w:sz w:val="24"/>
          <w:szCs w:val="24"/>
        </w:rPr>
        <w:t xml:space="preserve"> employee satisfaction, which should result in a decrease in staff turnover.</w:t>
      </w:r>
    </w:p>
    <w:p w14:paraId="5BAE6D6A" w14:textId="77777777" w:rsidR="00D22943" w:rsidRPr="00050769" w:rsidRDefault="00D22943" w:rsidP="00A8410A">
      <w:pPr>
        <w:spacing w:after="120" w:line="240" w:lineRule="auto"/>
        <w:jc w:val="both"/>
        <w:rPr>
          <w:rFonts w:ascii="Times New Roman" w:hAnsi="Times New Roman" w:cs="Times New Roman"/>
          <w:sz w:val="24"/>
          <w:szCs w:val="24"/>
        </w:rPr>
      </w:pPr>
    </w:p>
    <w:p w14:paraId="05B3C1A8" w14:textId="6CF9F66E" w:rsidR="000C3855" w:rsidRPr="00050769" w:rsidRDefault="000C3855" w:rsidP="000C3855">
      <w:pPr>
        <w:spacing w:after="120" w:line="240" w:lineRule="auto"/>
        <w:jc w:val="both"/>
        <w:rPr>
          <w:rFonts w:ascii="Times New Roman" w:hAnsi="Times New Roman" w:cs="Times New Roman"/>
          <w:b/>
          <w:bCs/>
          <w:sz w:val="24"/>
          <w:szCs w:val="24"/>
        </w:rPr>
      </w:pPr>
      <w:r w:rsidRPr="00050769">
        <w:rPr>
          <w:rFonts w:ascii="Times New Roman" w:hAnsi="Times New Roman" w:cs="Times New Roman"/>
          <w:b/>
          <w:bCs/>
          <w:sz w:val="24"/>
          <w:szCs w:val="24"/>
        </w:rPr>
        <w:t>5. Discussion and conclusion</w:t>
      </w:r>
    </w:p>
    <w:p w14:paraId="3DDC843B" w14:textId="016DA44E" w:rsidR="000C3855" w:rsidRPr="00050769" w:rsidRDefault="00D872EC" w:rsidP="00A8410A">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 xml:space="preserve">The results of applying a Kanban system or simply limiting the WIP in software development are encouraging, and in some studies, a reduction in flow time of up to 90% has been achieved (Anderson, 2010). On the other hand, there </w:t>
      </w:r>
      <w:r w:rsidR="008610C7" w:rsidRPr="00050769">
        <w:rPr>
          <w:rFonts w:ascii="Times New Roman" w:hAnsi="Times New Roman" w:cs="Times New Roman"/>
          <w:sz w:val="24"/>
          <w:szCs w:val="24"/>
        </w:rPr>
        <w:t>is</w:t>
      </w:r>
      <w:r w:rsidRPr="00050769">
        <w:rPr>
          <w:rFonts w:ascii="Times New Roman" w:hAnsi="Times New Roman" w:cs="Times New Roman"/>
          <w:sz w:val="24"/>
          <w:szCs w:val="24"/>
        </w:rPr>
        <w:t xml:space="preserve"> currently no </w:t>
      </w:r>
      <w:r w:rsidR="008610C7" w:rsidRPr="00050769">
        <w:rPr>
          <w:rFonts w:ascii="Times New Roman" w:hAnsi="Times New Roman" w:cs="Times New Roman"/>
          <w:sz w:val="24"/>
          <w:szCs w:val="24"/>
        </w:rPr>
        <w:t>research</w:t>
      </w:r>
      <w:r w:rsidRPr="00050769">
        <w:rPr>
          <w:rFonts w:ascii="Times New Roman" w:hAnsi="Times New Roman" w:cs="Times New Roman"/>
          <w:sz w:val="24"/>
          <w:szCs w:val="24"/>
        </w:rPr>
        <w:t xml:space="preserve"> in the field of clinical trials that practically </w:t>
      </w:r>
      <w:r w:rsidR="008610C7" w:rsidRPr="00050769">
        <w:rPr>
          <w:rFonts w:ascii="Times New Roman" w:hAnsi="Times New Roman" w:cs="Times New Roman"/>
          <w:sz w:val="24"/>
          <w:szCs w:val="24"/>
        </w:rPr>
        <w:t>test</w:t>
      </w:r>
      <w:r w:rsidRPr="00050769">
        <w:rPr>
          <w:rFonts w:ascii="Times New Roman" w:hAnsi="Times New Roman" w:cs="Times New Roman"/>
          <w:sz w:val="24"/>
          <w:szCs w:val="24"/>
        </w:rPr>
        <w:t xml:space="preserve"> the hypothesis that limiting the amount of </w:t>
      </w:r>
      <w:r w:rsidR="008610C7" w:rsidRPr="00050769">
        <w:rPr>
          <w:rFonts w:ascii="Times New Roman" w:hAnsi="Times New Roman" w:cs="Times New Roman"/>
          <w:sz w:val="24"/>
          <w:szCs w:val="24"/>
        </w:rPr>
        <w:t>WIP</w:t>
      </w:r>
      <w:r w:rsidRPr="00050769">
        <w:rPr>
          <w:rFonts w:ascii="Times New Roman" w:hAnsi="Times New Roman" w:cs="Times New Roman"/>
          <w:sz w:val="24"/>
          <w:szCs w:val="24"/>
        </w:rPr>
        <w:t xml:space="preserve"> with visual control of the process would lead to a shortening of the total flow time.</w:t>
      </w:r>
      <w:r w:rsidR="00572A19" w:rsidRPr="00050769">
        <w:rPr>
          <w:rFonts w:ascii="Times New Roman" w:hAnsi="Times New Roman" w:cs="Times New Roman"/>
          <w:sz w:val="24"/>
          <w:szCs w:val="24"/>
        </w:rPr>
        <w:t xml:space="preserve"> </w:t>
      </w:r>
      <w:r w:rsidR="00386F9C" w:rsidRPr="00050769">
        <w:rPr>
          <w:rFonts w:ascii="Times New Roman" w:hAnsi="Times New Roman" w:cs="Times New Roman"/>
          <w:sz w:val="24"/>
          <w:szCs w:val="24"/>
        </w:rPr>
        <w:t>Abu-</w:t>
      </w:r>
      <w:proofErr w:type="spellStart"/>
      <w:r w:rsidR="00386F9C" w:rsidRPr="00050769">
        <w:rPr>
          <w:rFonts w:ascii="Times New Roman" w:hAnsi="Times New Roman" w:cs="Times New Roman"/>
          <w:sz w:val="24"/>
          <w:szCs w:val="24"/>
        </w:rPr>
        <w:t>Shaheen</w:t>
      </w:r>
      <w:proofErr w:type="spellEnd"/>
      <w:r w:rsidR="00386F9C" w:rsidRPr="00050769">
        <w:rPr>
          <w:rFonts w:ascii="Times New Roman" w:hAnsi="Times New Roman" w:cs="Times New Roman"/>
          <w:sz w:val="24"/>
          <w:szCs w:val="24"/>
        </w:rPr>
        <w:t xml:space="preserve"> et al. (2020) report a lead time reduction</w:t>
      </w:r>
      <w:r w:rsidR="00A32BC1" w:rsidRPr="00050769">
        <w:rPr>
          <w:rFonts w:ascii="Times New Roman" w:hAnsi="Times New Roman" w:cs="Times New Roman"/>
          <w:sz w:val="24"/>
          <w:szCs w:val="24"/>
        </w:rPr>
        <w:t xml:space="preserve"> of 45.6% as a consequence of </w:t>
      </w:r>
      <w:r w:rsidR="005E593C" w:rsidRPr="00050769">
        <w:rPr>
          <w:rFonts w:ascii="Times New Roman" w:hAnsi="Times New Roman" w:cs="Times New Roman"/>
          <w:sz w:val="24"/>
          <w:szCs w:val="24"/>
        </w:rPr>
        <w:t xml:space="preserve">changes </w:t>
      </w:r>
      <w:r w:rsidR="0091099E" w:rsidRPr="00050769">
        <w:rPr>
          <w:rFonts w:ascii="Times New Roman" w:hAnsi="Times New Roman" w:cs="Times New Roman"/>
          <w:sz w:val="24"/>
          <w:szCs w:val="24"/>
        </w:rPr>
        <w:t xml:space="preserve">in the </w:t>
      </w:r>
      <w:r w:rsidR="003B2AB0" w:rsidRPr="00050769">
        <w:rPr>
          <w:rFonts w:ascii="Times New Roman" w:hAnsi="Times New Roman" w:cs="Times New Roman"/>
          <w:sz w:val="24"/>
          <w:szCs w:val="24"/>
        </w:rPr>
        <w:t>way</w:t>
      </w:r>
      <w:r w:rsidR="0091099E" w:rsidRPr="00050769">
        <w:rPr>
          <w:rFonts w:ascii="Times New Roman" w:hAnsi="Times New Roman" w:cs="Times New Roman"/>
          <w:sz w:val="24"/>
          <w:szCs w:val="24"/>
        </w:rPr>
        <w:t xml:space="preserve"> start-up activities are performed. While </w:t>
      </w:r>
      <w:r w:rsidR="003B2AB0" w:rsidRPr="00050769">
        <w:rPr>
          <w:rFonts w:ascii="Times New Roman" w:hAnsi="Times New Roman" w:cs="Times New Roman"/>
          <w:sz w:val="24"/>
          <w:szCs w:val="24"/>
        </w:rPr>
        <w:t xml:space="preserve">the improvement is greater than the one achieved in this research, it is important to note two things. </w:t>
      </w:r>
      <w:r w:rsidR="00D21836" w:rsidRPr="00050769">
        <w:rPr>
          <w:rFonts w:ascii="Times New Roman" w:hAnsi="Times New Roman" w:cs="Times New Roman"/>
          <w:sz w:val="24"/>
          <w:szCs w:val="24"/>
        </w:rPr>
        <w:t xml:space="preserve">Firstly, significant changes in the way activities are </w:t>
      </w:r>
      <w:r w:rsidR="00DF77F5" w:rsidRPr="00050769">
        <w:rPr>
          <w:rFonts w:ascii="Times New Roman" w:hAnsi="Times New Roman" w:cs="Times New Roman"/>
          <w:sz w:val="24"/>
          <w:szCs w:val="24"/>
        </w:rPr>
        <w:t xml:space="preserve">performed can </w:t>
      </w:r>
      <w:r w:rsidR="0001593D" w:rsidRPr="00050769">
        <w:rPr>
          <w:rFonts w:ascii="Times New Roman" w:hAnsi="Times New Roman" w:cs="Times New Roman"/>
          <w:sz w:val="24"/>
          <w:szCs w:val="24"/>
        </w:rPr>
        <w:t xml:space="preserve">lead to resistance to change among employees, as the old ways of work are being </w:t>
      </w:r>
      <w:r w:rsidR="00F470DF" w:rsidRPr="00050769">
        <w:rPr>
          <w:rFonts w:ascii="Times New Roman" w:hAnsi="Times New Roman" w:cs="Times New Roman"/>
          <w:sz w:val="24"/>
          <w:szCs w:val="24"/>
        </w:rPr>
        <w:t xml:space="preserve">dropped. Moreover, </w:t>
      </w:r>
      <w:r w:rsidR="00EE366B" w:rsidRPr="00050769">
        <w:rPr>
          <w:rFonts w:ascii="Times New Roman" w:hAnsi="Times New Roman" w:cs="Times New Roman"/>
          <w:sz w:val="24"/>
          <w:szCs w:val="24"/>
        </w:rPr>
        <w:t>as the process varies depending on the country in which the trial is conducted</w:t>
      </w:r>
      <w:r w:rsidR="00BE24E1" w:rsidRPr="00050769">
        <w:rPr>
          <w:rFonts w:ascii="Times New Roman" w:hAnsi="Times New Roman" w:cs="Times New Roman"/>
          <w:sz w:val="24"/>
          <w:szCs w:val="24"/>
        </w:rPr>
        <w:t xml:space="preserve"> (</w:t>
      </w:r>
      <w:proofErr w:type="gramStart"/>
      <w:r w:rsidR="00F22C28" w:rsidRPr="00050769">
        <w:rPr>
          <w:rFonts w:ascii="Times New Roman" w:hAnsi="Times New Roman" w:cs="Times New Roman"/>
          <w:sz w:val="24"/>
          <w:szCs w:val="24"/>
        </w:rPr>
        <w:t>e.g.</w:t>
      </w:r>
      <w:proofErr w:type="gramEnd"/>
      <w:r w:rsidR="00F22C28" w:rsidRPr="00050769">
        <w:rPr>
          <w:rFonts w:ascii="Times New Roman" w:hAnsi="Times New Roman" w:cs="Times New Roman"/>
          <w:sz w:val="24"/>
          <w:szCs w:val="24"/>
        </w:rPr>
        <w:t xml:space="preserve"> local policies, regulatory bodies, </w:t>
      </w:r>
      <w:r w:rsidR="00BE24E1" w:rsidRPr="00050769">
        <w:rPr>
          <w:rFonts w:ascii="Times New Roman" w:hAnsi="Times New Roman" w:cs="Times New Roman"/>
          <w:sz w:val="24"/>
          <w:szCs w:val="24"/>
        </w:rPr>
        <w:t xml:space="preserve">and CRO itself), there is a possibility that suggested changes </w:t>
      </w:r>
      <w:r w:rsidR="0045354B" w:rsidRPr="00050769">
        <w:rPr>
          <w:rFonts w:ascii="Times New Roman" w:hAnsi="Times New Roman" w:cs="Times New Roman"/>
          <w:sz w:val="24"/>
          <w:szCs w:val="24"/>
        </w:rPr>
        <w:t xml:space="preserve">are not universally applicable. And secondly, </w:t>
      </w:r>
      <w:r w:rsidR="004658AA" w:rsidRPr="00050769">
        <w:rPr>
          <w:rFonts w:ascii="Times New Roman" w:hAnsi="Times New Roman" w:cs="Times New Roman"/>
          <w:sz w:val="24"/>
          <w:szCs w:val="24"/>
        </w:rPr>
        <w:t xml:space="preserve">the Kanban system in Company Y is still in its infancy, and greater results could be expected </w:t>
      </w:r>
      <w:r w:rsidR="00F22C28" w:rsidRPr="00050769">
        <w:rPr>
          <w:rFonts w:ascii="Times New Roman" w:hAnsi="Times New Roman" w:cs="Times New Roman"/>
          <w:sz w:val="24"/>
          <w:szCs w:val="24"/>
        </w:rPr>
        <w:t>once</w:t>
      </w:r>
      <w:r w:rsidR="004658AA" w:rsidRPr="00050769">
        <w:rPr>
          <w:rFonts w:ascii="Times New Roman" w:hAnsi="Times New Roman" w:cs="Times New Roman"/>
          <w:sz w:val="24"/>
          <w:szCs w:val="24"/>
        </w:rPr>
        <w:t xml:space="preserve"> it reaches full maturity</w:t>
      </w:r>
      <w:r w:rsidR="00DB17D4" w:rsidRPr="00050769">
        <w:rPr>
          <w:rFonts w:ascii="Times New Roman" w:hAnsi="Times New Roman" w:cs="Times New Roman"/>
          <w:sz w:val="24"/>
          <w:szCs w:val="24"/>
        </w:rPr>
        <w:t>.</w:t>
      </w:r>
      <w:r w:rsidR="00ED1F11" w:rsidRPr="00050769">
        <w:rPr>
          <w:rFonts w:ascii="Times New Roman" w:hAnsi="Times New Roman" w:cs="Times New Roman"/>
          <w:sz w:val="24"/>
          <w:szCs w:val="24"/>
        </w:rPr>
        <w:t xml:space="preserve"> In addition, </w:t>
      </w:r>
      <w:r w:rsidR="00AD05AE" w:rsidRPr="00050769">
        <w:rPr>
          <w:rFonts w:ascii="Times New Roman" w:hAnsi="Times New Roman" w:cs="Times New Roman"/>
          <w:sz w:val="24"/>
          <w:szCs w:val="24"/>
        </w:rPr>
        <w:t xml:space="preserve">the proposed Kanban system is fairly simple to implement and does not require significant changes in the way activities are performed. </w:t>
      </w:r>
      <w:r w:rsidR="00134A84" w:rsidRPr="00050769">
        <w:rPr>
          <w:rFonts w:ascii="Times New Roman" w:hAnsi="Times New Roman" w:cs="Times New Roman"/>
          <w:sz w:val="24"/>
          <w:szCs w:val="24"/>
        </w:rPr>
        <w:t>T</w:t>
      </w:r>
      <w:r w:rsidR="00C94699" w:rsidRPr="00050769">
        <w:rPr>
          <w:rFonts w:ascii="Times New Roman" w:hAnsi="Times New Roman" w:cs="Times New Roman"/>
          <w:sz w:val="24"/>
          <w:szCs w:val="24"/>
        </w:rPr>
        <w:t>he Kanban system utilizes several recommendations and principles</w:t>
      </w:r>
      <w:r w:rsidR="0034451C" w:rsidRPr="00050769">
        <w:rPr>
          <w:rFonts w:ascii="Times New Roman" w:hAnsi="Times New Roman" w:cs="Times New Roman"/>
          <w:sz w:val="24"/>
          <w:szCs w:val="24"/>
        </w:rPr>
        <w:t xml:space="preserve"> for sponsors and CROs</w:t>
      </w:r>
      <w:r w:rsidR="00C94699" w:rsidRPr="00050769">
        <w:rPr>
          <w:rFonts w:ascii="Times New Roman" w:hAnsi="Times New Roman" w:cs="Times New Roman"/>
          <w:sz w:val="24"/>
          <w:szCs w:val="24"/>
        </w:rPr>
        <w:t xml:space="preserve"> proposed by </w:t>
      </w:r>
      <w:r w:rsidR="00F63DC4" w:rsidRPr="00050769">
        <w:rPr>
          <w:rFonts w:ascii="Times New Roman" w:hAnsi="Times New Roman" w:cs="Times New Roman"/>
          <w:sz w:val="24"/>
          <w:szCs w:val="24"/>
        </w:rPr>
        <w:t>Perez-</w:t>
      </w:r>
      <w:proofErr w:type="spellStart"/>
      <w:r w:rsidR="00F63DC4" w:rsidRPr="00050769">
        <w:rPr>
          <w:rFonts w:ascii="Times New Roman" w:hAnsi="Times New Roman" w:cs="Times New Roman"/>
          <w:sz w:val="24"/>
          <w:szCs w:val="24"/>
        </w:rPr>
        <w:t>Gracia</w:t>
      </w:r>
      <w:proofErr w:type="spellEnd"/>
      <w:r w:rsidR="00F63DC4" w:rsidRPr="00050769">
        <w:rPr>
          <w:rFonts w:ascii="Times New Roman" w:hAnsi="Times New Roman" w:cs="Times New Roman"/>
          <w:sz w:val="24"/>
          <w:szCs w:val="24"/>
        </w:rPr>
        <w:t xml:space="preserve"> et al. (</w:t>
      </w:r>
      <w:r w:rsidR="009B45C6" w:rsidRPr="00050769">
        <w:rPr>
          <w:rFonts w:ascii="Times New Roman" w:hAnsi="Times New Roman" w:cs="Times New Roman"/>
          <w:sz w:val="24"/>
          <w:szCs w:val="24"/>
        </w:rPr>
        <w:t>2023)</w:t>
      </w:r>
      <w:r w:rsidR="0034451C" w:rsidRPr="00050769">
        <w:rPr>
          <w:rFonts w:ascii="Times New Roman" w:hAnsi="Times New Roman" w:cs="Times New Roman"/>
          <w:sz w:val="24"/>
          <w:szCs w:val="24"/>
        </w:rPr>
        <w:t>, as t</w:t>
      </w:r>
      <w:r w:rsidR="006F5F93" w:rsidRPr="00050769">
        <w:rPr>
          <w:rFonts w:ascii="Times New Roman" w:hAnsi="Times New Roman" w:cs="Times New Roman"/>
          <w:sz w:val="24"/>
          <w:szCs w:val="24"/>
        </w:rPr>
        <w:t>he system is simple, it avoids including un</w:t>
      </w:r>
      <w:r w:rsidR="007C6525" w:rsidRPr="00050769">
        <w:rPr>
          <w:rFonts w:ascii="Times New Roman" w:hAnsi="Times New Roman" w:cs="Times New Roman"/>
          <w:sz w:val="24"/>
          <w:szCs w:val="24"/>
        </w:rPr>
        <w:t>necessary information, it uses user-friendly</w:t>
      </w:r>
      <w:r w:rsidR="006D517B" w:rsidRPr="00050769">
        <w:rPr>
          <w:rFonts w:ascii="Times New Roman" w:hAnsi="Times New Roman" w:cs="Times New Roman"/>
          <w:sz w:val="24"/>
          <w:szCs w:val="24"/>
        </w:rPr>
        <w:t xml:space="preserve"> and intuitive electronic resources (electronic Kanban board)</w:t>
      </w:r>
      <w:r w:rsidR="001731AA" w:rsidRPr="00050769">
        <w:rPr>
          <w:rFonts w:ascii="Times New Roman" w:hAnsi="Times New Roman" w:cs="Times New Roman"/>
          <w:sz w:val="24"/>
          <w:szCs w:val="24"/>
        </w:rPr>
        <w:t xml:space="preserve">, it </w:t>
      </w:r>
      <w:r w:rsidR="00E01727" w:rsidRPr="00050769">
        <w:rPr>
          <w:rFonts w:ascii="Times New Roman" w:hAnsi="Times New Roman" w:cs="Times New Roman"/>
          <w:sz w:val="24"/>
          <w:szCs w:val="24"/>
        </w:rPr>
        <w:t xml:space="preserve">increases the possibility </w:t>
      </w:r>
      <w:r w:rsidR="00421A83" w:rsidRPr="00050769">
        <w:rPr>
          <w:rFonts w:ascii="Times New Roman" w:hAnsi="Times New Roman" w:cs="Times New Roman"/>
          <w:sz w:val="24"/>
          <w:szCs w:val="24"/>
        </w:rPr>
        <w:t xml:space="preserve">for </w:t>
      </w:r>
      <w:r w:rsidR="001731AA" w:rsidRPr="00050769">
        <w:rPr>
          <w:rFonts w:ascii="Times New Roman" w:hAnsi="Times New Roman" w:cs="Times New Roman"/>
          <w:sz w:val="24"/>
          <w:szCs w:val="24"/>
        </w:rPr>
        <w:t>delegat</w:t>
      </w:r>
      <w:r w:rsidR="00421A83" w:rsidRPr="00050769">
        <w:rPr>
          <w:rFonts w:ascii="Times New Roman" w:hAnsi="Times New Roman" w:cs="Times New Roman"/>
          <w:sz w:val="24"/>
          <w:szCs w:val="24"/>
        </w:rPr>
        <w:t>ing</w:t>
      </w:r>
      <w:r w:rsidR="001731AA" w:rsidRPr="00050769">
        <w:rPr>
          <w:rFonts w:ascii="Times New Roman" w:hAnsi="Times New Roman" w:cs="Times New Roman"/>
          <w:sz w:val="24"/>
          <w:szCs w:val="24"/>
        </w:rPr>
        <w:t xml:space="preserve"> tasks and enabl</w:t>
      </w:r>
      <w:r w:rsidR="00421A83" w:rsidRPr="00050769">
        <w:rPr>
          <w:rFonts w:ascii="Times New Roman" w:hAnsi="Times New Roman" w:cs="Times New Roman"/>
          <w:sz w:val="24"/>
          <w:szCs w:val="24"/>
        </w:rPr>
        <w:t>ing</w:t>
      </w:r>
      <w:r w:rsidR="001731AA" w:rsidRPr="00050769">
        <w:rPr>
          <w:rFonts w:ascii="Times New Roman" w:hAnsi="Times New Roman" w:cs="Times New Roman"/>
          <w:sz w:val="24"/>
          <w:szCs w:val="24"/>
        </w:rPr>
        <w:t xml:space="preserve"> decision-making at lower organizational levels, and </w:t>
      </w:r>
      <w:r w:rsidR="00D05836" w:rsidRPr="00050769">
        <w:rPr>
          <w:rFonts w:ascii="Times New Roman" w:hAnsi="Times New Roman" w:cs="Times New Roman"/>
          <w:sz w:val="24"/>
          <w:szCs w:val="24"/>
        </w:rPr>
        <w:t>although it requires additional training</w:t>
      </w:r>
      <w:r w:rsidR="0091603D" w:rsidRPr="00050769">
        <w:rPr>
          <w:rFonts w:ascii="Times New Roman" w:hAnsi="Times New Roman" w:cs="Times New Roman"/>
          <w:sz w:val="24"/>
          <w:szCs w:val="24"/>
        </w:rPr>
        <w:t xml:space="preserve"> it keeps it </w:t>
      </w:r>
      <w:r w:rsidR="0064513F" w:rsidRPr="00050769">
        <w:rPr>
          <w:rFonts w:ascii="Times New Roman" w:hAnsi="Times New Roman" w:cs="Times New Roman"/>
          <w:sz w:val="24"/>
          <w:szCs w:val="24"/>
        </w:rPr>
        <w:t xml:space="preserve">at a minimum required level. </w:t>
      </w:r>
      <w:r w:rsidR="00BA2789" w:rsidRPr="00050769">
        <w:rPr>
          <w:rFonts w:ascii="Times New Roman" w:hAnsi="Times New Roman" w:cs="Times New Roman"/>
          <w:sz w:val="24"/>
          <w:szCs w:val="24"/>
        </w:rPr>
        <w:t>The s</w:t>
      </w:r>
      <w:r w:rsidR="00045126" w:rsidRPr="00050769">
        <w:rPr>
          <w:rFonts w:ascii="Times New Roman" w:hAnsi="Times New Roman" w:cs="Times New Roman"/>
          <w:sz w:val="24"/>
          <w:szCs w:val="24"/>
        </w:rPr>
        <w:t xml:space="preserve">ystem also supports the </w:t>
      </w:r>
      <w:r w:rsidR="00045126" w:rsidRPr="00050769">
        <w:rPr>
          <w:rFonts w:ascii="Times New Roman" w:hAnsi="Times New Roman" w:cs="Times New Roman"/>
          <w:sz w:val="24"/>
          <w:szCs w:val="24"/>
        </w:rPr>
        <w:lastRenderedPageBreak/>
        <w:t xml:space="preserve">recommendations </w:t>
      </w:r>
      <w:r w:rsidR="008E5296" w:rsidRPr="00050769">
        <w:rPr>
          <w:rFonts w:ascii="Times New Roman" w:hAnsi="Times New Roman" w:cs="Times New Roman"/>
          <w:sz w:val="24"/>
          <w:szCs w:val="24"/>
        </w:rPr>
        <w:t>made</w:t>
      </w:r>
      <w:r w:rsidR="00045126" w:rsidRPr="00050769">
        <w:rPr>
          <w:rFonts w:ascii="Times New Roman" w:hAnsi="Times New Roman" w:cs="Times New Roman"/>
          <w:sz w:val="24"/>
          <w:szCs w:val="24"/>
        </w:rPr>
        <w:t xml:space="preserve"> by </w:t>
      </w:r>
      <w:proofErr w:type="spellStart"/>
      <w:r w:rsidR="008E5296" w:rsidRPr="00050769">
        <w:rPr>
          <w:rFonts w:ascii="Times New Roman" w:hAnsi="Times New Roman" w:cs="Times New Roman"/>
          <w:sz w:val="24"/>
          <w:szCs w:val="24"/>
        </w:rPr>
        <w:t>Schimanski</w:t>
      </w:r>
      <w:proofErr w:type="spellEnd"/>
      <w:r w:rsidR="008E5296" w:rsidRPr="00050769">
        <w:rPr>
          <w:rFonts w:ascii="Times New Roman" w:hAnsi="Times New Roman" w:cs="Times New Roman"/>
          <w:sz w:val="24"/>
          <w:szCs w:val="24"/>
        </w:rPr>
        <w:t xml:space="preserve"> (2013)</w:t>
      </w:r>
      <w:r w:rsidR="00AD1364" w:rsidRPr="00050769">
        <w:rPr>
          <w:rFonts w:ascii="Times New Roman" w:hAnsi="Times New Roman" w:cs="Times New Roman"/>
          <w:sz w:val="24"/>
          <w:szCs w:val="24"/>
        </w:rPr>
        <w:t xml:space="preserve">, who claims that strategies in the area of clinical trials </w:t>
      </w:r>
      <w:r w:rsidR="00DA4651" w:rsidRPr="00050769">
        <w:rPr>
          <w:rFonts w:ascii="Times New Roman" w:hAnsi="Times New Roman" w:cs="Times New Roman"/>
          <w:sz w:val="24"/>
          <w:szCs w:val="24"/>
        </w:rPr>
        <w:t>increasingly emphasize the importance of workflow management</w:t>
      </w:r>
      <w:r w:rsidR="00463A7D" w:rsidRPr="00050769">
        <w:rPr>
          <w:rFonts w:ascii="Times New Roman" w:hAnsi="Times New Roman" w:cs="Times New Roman"/>
          <w:sz w:val="24"/>
          <w:szCs w:val="24"/>
        </w:rPr>
        <w:t xml:space="preserve"> and the use of process improvement techniques such as </w:t>
      </w:r>
      <w:r w:rsidR="00355FD5" w:rsidRPr="00050769">
        <w:rPr>
          <w:rFonts w:ascii="Times New Roman" w:hAnsi="Times New Roman" w:cs="Times New Roman"/>
          <w:sz w:val="24"/>
          <w:szCs w:val="24"/>
        </w:rPr>
        <w:t xml:space="preserve">Lean and Six Sigma, with the ultimate goal to </w:t>
      </w:r>
      <w:r w:rsidR="005E164E" w:rsidRPr="00050769">
        <w:rPr>
          <w:rFonts w:ascii="Times New Roman" w:hAnsi="Times New Roman" w:cs="Times New Roman"/>
          <w:sz w:val="24"/>
          <w:szCs w:val="24"/>
        </w:rPr>
        <w:t>improve visibility of the workflow and foster better communication and understanding</w:t>
      </w:r>
      <w:r w:rsidR="0025690B" w:rsidRPr="00050769">
        <w:rPr>
          <w:rFonts w:ascii="Times New Roman" w:hAnsi="Times New Roman" w:cs="Times New Roman"/>
          <w:sz w:val="24"/>
          <w:szCs w:val="24"/>
        </w:rPr>
        <w:t xml:space="preserve"> regarding issues that might arise (</w:t>
      </w:r>
      <w:proofErr w:type="gramStart"/>
      <w:r w:rsidR="0025690B" w:rsidRPr="00050769">
        <w:rPr>
          <w:rFonts w:ascii="Times New Roman" w:hAnsi="Times New Roman" w:cs="Times New Roman"/>
          <w:sz w:val="24"/>
          <w:szCs w:val="24"/>
        </w:rPr>
        <w:t>e.g.</w:t>
      </w:r>
      <w:proofErr w:type="gramEnd"/>
      <w:r w:rsidR="0025690B" w:rsidRPr="00050769">
        <w:rPr>
          <w:rFonts w:ascii="Times New Roman" w:hAnsi="Times New Roman" w:cs="Times New Roman"/>
          <w:sz w:val="24"/>
          <w:szCs w:val="24"/>
        </w:rPr>
        <w:t xml:space="preserve"> blocked cards and the need for expediting)</w:t>
      </w:r>
      <w:r w:rsidR="0055119C" w:rsidRPr="00050769">
        <w:rPr>
          <w:rFonts w:ascii="Times New Roman" w:hAnsi="Times New Roman" w:cs="Times New Roman"/>
          <w:sz w:val="24"/>
          <w:szCs w:val="24"/>
        </w:rPr>
        <w:t xml:space="preserve"> (Krafcik et al.</w:t>
      </w:r>
      <w:r w:rsidR="007B59B3" w:rsidRPr="00050769">
        <w:rPr>
          <w:rFonts w:ascii="Times New Roman" w:hAnsi="Times New Roman" w:cs="Times New Roman"/>
          <w:sz w:val="24"/>
          <w:szCs w:val="24"/>
        </w:rPr>
        <w:t>, 2017)</w:t>
      </w:r>
      <w:r w:rsidR="0025690B" w:rsidRPr="00050769">
        <w:rPr>
          <w:rFonts w:ascii="Times New Roman" w:hAnsi="Times New Roman" w:cs="Times New Roman"/>
          <w:sz w:val="24"/>
          <w:szCs w:val="24"/>
        </w:rPr>
        <w:t>.</w:t>
      </w:r>
      <w:r w:rsidR="009E16BB" w:rsidRPr="00050769">
        <w:rPr>
          <w:rFonts w:ascii="Times New Roman" w:hAnsi="Times New Roman" w:cs="Times New Roman"/>
          <w:sz w:val="24"/>
          <w:szCs w:val="24"/>
        </w:rPr>
        <w:t xml:space="preserve"> Several authors </w:t>
      </w:r>
      <w:r w:rsidR="00D55D57" w:rsidRPr="00050769">
        <w:rPr>
          <w:rFonts w:ascii="Times New Roman" w:hAnsi="Times New Roman" w:cs="Times New Roman"/>
          <w:sz w:val="24"/>
          <w:szCs w:val="24"/>
        </w:rPr>
        <w:t xml:space="preserve">stress the employee issue as </w:t>
      </w:r>
      <w:r w:rsidR="00930E8D" w:rsidRPr="00050769">
        <w:rPr>
          <w:rFonts w:ascii="Times New Roman" w:hAnsi="Times New Roman" w:cs="Times New Roman"/>
          <w:sz w:val="24"/>
          <w:szCs w:val="24"/>
        </w:rPr>
        <w:t>an</w:t>
      </w:r>
      <w:r w:rsidR="00D55D57" w:rsidRPr="00050769">
        <w:rPr>
          <w:rFonts w:ascii="Times New Roman" w:hAnsi="Times New Roman" w:cs="Times New Roman"/>
          <w:sz w:val="24"/>
          <w:szCs w:val="24"/>
        </w:rPr>
        <w:t xml:space="preserve"> important factor for clinical trials start-up delays, identifying </w:t>
      </w:r>
      <w:r w:rsidR="008A1D07" w:rsidRPr="00050769">
        <w:rPr>
          <w:rFonts w:ascii="Times New Roman" w:hAnsi="Times New Roman" w:cs="Times New Roman"/>
          <w:sz w:val="24"/>
          <w:szCs w:val="24"/>
        </w:rPr>
        <w:t xml:space="preserve">high turnover and </w:t>
      </w:r>
      <w:r w:rsidR="007B59B3" w:rsidRPr="00050769">
        <w:rPr>
          <w:rFonts w:ascii="Times New Roman" w:hAnsi="Times New Roman" w:cs="Times New Roman"/>
          <w:sz w:val="24"/>
          <w:szCs w:val="24"/>
        </w:rPr>
        <w:t xml:space="preserve">a </w:t>
      </w:r>
      <w:r w:rsidR="00572494" w:rsidRPr="00050769">
        <w:rPr>
          <w:rFonts w:ascii="Times New Roman" w:hAnsi="Times New Roman" w:cs="Times New Roman"/>
          <w:sz w:val="24"/>
          <w:szCs w:val="24"/>
        </w:rPr>
        <w:t xml:space="preserve">general lack of staff as </w:t>
      </w:r>
      <w:r w:rsidR="007B59B3" w:rsidRPr="00050769">
        <w:rPr>
          <w:rFonts w:ascii="Times New Roman" w:hAnsi="Times New Roman" w:cs="Times New Roman"/>
          <w:sz w:val="24"/>
          <w:szCs w:val="24"/>
        </w:rPr>
        <w:t>primary issues</w:t>
      </w:r>
      <w:r w:rsidR="000F61BC" w:rsidRPr="00050769">
        <w:rPr>
          <w:rFonts w:ascii="Times New Roman" w:hAnsi="Times New Roman" w:cs="Times New Roman"/>
          <w:sz w:val="24"/>
          <w:szCs w:val="24"/>
        </w:rPr>
        <w:t xml:space="preserve"> (</w:t>
      </w:r>
      <w:r w:rsidR="004F43F5" w:rsidRPr="00050769">
        <w:rPr>
          <w:rFonts w:ascii="Times New Roman" w:hAnsi="Times New Roman" w:cs="Times New Roman"/>
          <w:sz w:val="24"/>
          <w:szCs w:val="24"/>
        </w:rPr>
        <w:t>Abu-</w:t>
      </w:r>
      <w:proofErr w:type="spellStart"/>
      <w:r w:rsidR="004F43F5" w:rsidRPr="00050769">
        <w:rPr>
          <w:rFonts w:ascii="Times New Roman" w:hAnsi="Times New Roman" w:cs="Times New Roman"/>
          <w:sz w:val="24"/>
          <w:szCs w:val="24"/>
        </w:rPr>
        <w:t>Shaheen</w:t>
      </w:r>
      <w:proofErr w:type="spellEnd"/>
      <w:r w:rsidR="004F43F5" w:rsidRPr="00050769">
        <w:rPr>
          <w:rFonts w:ascii="Times New Roman" w:hAnsi="Times New Roman" w:cs="Times New Roman"/>
          <w:sz w:val="24"/>
          <w:szCs w:val="24"/>
        </w:rPr>
        <w:t xml:space="preserve"> et al., 2020; Krafcik et al., 2017)</w:t>
      </w:r>
      <w:r w:rsidR="007B59B3" w:rsidRPr="00050769">
        <w:rPr>
          <w:rFonts w:ascii="Times New Roman" w:hAnsi="Times New Roman" w:cs="Times New Roman"/>
          <w:sz w:val="24"/>
          <w:szCs w:val="24"/>
        </w:rPr>
        <w:t xml:space="preserve">. Although </w:t>
      </w:r>
      <w:r w:rsidR="00C924CE" w:rsidRPr="00050769">
        <w:rPr>
          <w:rFonts w:ascii="Times New Roman" w:hAnsi="Times New Roman" w:cs="Times New Roman"/>
          <w:sz w:val="24"/>
          <w:szCs w:val="24"/>
        </w:rPr>
        <w:t>only anecdotal evidence was collected</w:t>
      </w:r>
      <w:r w:rsidR="007B59B3" w:rsidRPr="00050769">
        <w:rPr>
          <w:rFonts w:ascii="Times New Roman" w:hAnsi="Times New Roman" w:cs="Times New Roman"/>
          <w:sz w:val="24"/>
          <w:szCs w:val="24"/>
        </w:rPr>
        <w:t xml:space="preserve"> from this study, </w:t>
      </w:r>
      <w:r w:rsidR="00C9451F" w:rsidRPr="00050769">
        <w:rPr>
          <w:rFonts w:ascii="Times New Roman" w:hAnsi="Times New Roman" w:cs="Times New Roman"/>
          <w:sz w:val="24"/>
          <w:szCs w:val="24"/>
        </w:rPr>
        <w:t xml:space="preserve">the proposed Kanban system should introduce </w:t>
      </w:r>
      <w:r w:rsidR="000F61BC" w:rsidRPr="00050769">
        <w:rPr>
          <w:rFonts w:ascii="Times New Roman" w:hAnsi="Times New Roman" w:cs="Times New Roman"/>
          <w:sz w:val="24"/>
          <w:szCs w:val="24"/>
        </w:rPr>
        <w:t xml:space="preserve">several things that could impact </w:t>
      </w:r>
      <w:r w:rsidR="004F43F5" w:rsidRPr="00050769">
        <w:rPr>
          <w:rFonts w:ascii="Times New Roman" w:hAnsi="Times New Roman" w:cs="Times New Roman"/>
          <w:sz w:val="24"/>
          <w:szCs w:val="24"/>
        </w:rPr>
        <w:t xml:space="preserve">the </w:t>
      </w:r>
      <w:r w:rsidR="000F61BC" w:rsidRPr="00050769">
        <w:rPr>
          <w:rFonts w:ascii="Times New Roman" w:hAnsi="Times New Roman" w:cs="Times New Roman"/>
          <w:sz w:val="24"/>
          <w:szCs w:val="24"/>
        </w:rPr>
        <w:t xml:space="preserve">work environment </w:t>
      </w:r>
      <w:r w:rsidR="00C924CE" w:rsidRPr="00050769">
        <w:rPr>
          <w:rFonts w:ascii="Times New Roman" w:hAnsi="Times New Roman" w:cs="Times New Roman"/>
          <w:sz w:val="24"/>
          <w:szCs w:val="24"/>
        </w:rPr>
        <w:t xml:space="preserve">in a way that could reduce turnover, namely </w:t>
      </w:r>
      <w:r w:rsidR="00F64412" w:rsidRPr="00050769">
        <w:rPr>
          <w:rFonts w:ascii="Times New Roman" w:hAnsi="Times New Roman" w:cs="Times New Roman"/>
          <w:sz w:val="24"/>
          <w:szCs w:val="24"/>
        </w:rPr>
        <w:t>decreas</w:t>
      </w:r>
      <w:r w:rsidR="003F30B9" w:rsidRPr="00050769">
        <w:rPr>
          <w:rFonts w:ascii="Times New Roman" w:hAnsi="Times New Roman" w:cs="Times New Roman"/>
          <w:sz w:val="24"/>
          <w:szCs w:val="24"/>
        </w:rPr>
        <w:t>ed</w:t>
      </w:r>
      <w:r w:rsidR="00F64412" w:rsidRPr="00050769">
        <w:rPr>
          <w:rFonts w:ascii="Times New Roman" w:hAnsi="Times New Roman" w:cs="Times New Roman"/>
          <w:sz w:val="24"/>
          <w:szCs w:val="24"/>
        </w:rPr>
        <w:t xml:space="preserve"> overload and consequently </w:t>
      </w:r>
      <w:r w:rsidR="00EC4860" w:rsidRPr="00050769">
        <w:rPr>
          <w:rFonts w:ascii="Times New Roman" w:hAnsi="Times New Roman" w:cs="Times New Roman"/>
          <w:sz w:val="24"/>
          <w:szCs w:val="24"/>
        </w:rPr>
        <w:t xml:space="preserve">fewer </w:t>
      </w:r>
      <w:r w:rsidR="00F64412" w:rsidRPr="00050769">
        <w:rPr>
          <w:rFonts w:ascii="Times New Roman" w:hAnsi="Times New Roman" w:cs="Times New Roman"/>
          <w:sz w:val="24"/>
          <w:szCs w:val="24"/>
        </w:rPr>
        <w:t xml:space="preserve">overtime </w:t>
      </w:r>
      <w:r w:rsidR="00EC4860" w:rsidRPr="00050769">
        <w:rPr>
          <w:rFonts w:ascii="Times New Roman" w:hAnsi="Times New Roman" w:cs="Times New Roman"/>
          <w:sz w:val="24"/>
          <w:szCs w:val="24"/>
        </w:rPr>
        <w:t>hours</w:t>
      </w:r>
      <w:r w:rsidR="00F64412" w:rsidRPr="00050769">
        <w:rPr>
          <w:rFonts w:ascii="Times New Roman" w:hAnsi="Times New Roman" w:cs="Times New Roman"/>
          <w:sz w:val="24"/>
          <w:szCs w:val="24"/>
        </w:rPr>
        <w:t xml:space="preserve">, </w:t>
      </w:r>
      <w:r w:rsidR="00352AC9" w:rsidRPr="00050769">
        <w:rPr>
          <w:rFonts w:ascii="Times New Roman" w:hAnsi="Times New Roman" w:cs="Times New Roman"/>
          <w:sz w:val="24"/>
          <w:szCs w:val="24"/>
        </w:rPr>
        <w:t>increas</w:t>
      </w:r>
      <w:r w:rsidR="003F30B9" w:rsidRPr="00050769">
        <w:rPr>
          <w:rFonts w:ascii="Times New Roman" w:hAnsi="Times New Roman" w:cs="Times New Roman"/>
          <w:sz w:val="24"/>
          <w:szCs w:val="24"/>
        </w:rPr>
        <w:t>ed</w:t>
      </w:r>
      <w:r w:rsidR="00352AC9" w:rsidRPr="00050769">
        <w:rPr>
          <w:rFonts w:ascii="Times New Roman" w:hAnsi="Times New Roman" w:cs="Times New Roman"/>
          <w:sz w:val="24"/>
          <w:szCs w:val="24"/>
        </w:rPr>
        <w:t xml:space="preserve"> accountability</w:t>
      </w:r>
      <w:r w:rsidR="003F30B9" w:rsidRPr="00050769">
        <w:rPr>
          <w:rFonts w:ascii="Times New Roman" w:hAnsi="Times New Roman" w:cs="Times New Roman"/>
          <w:sz w:val="24"/>
          <w:szCs w:val="24"/>
        </w:rPr>
        <w:t xml:space="preserve">, better communication among team members, and </w:t>
      </w:r>
      <w:r w:rsidR="00406A72" w:rsidRPr="00050769">
        <w:rPr>
          <w:rFonts w:ascii="Times New Roman" w:hAnsi="Times New Roman" w:cs="Times New Roman"/>
          <w:sz w:val="24"/>
          <w:szCs w:val="24"/>
        </w:rPr>
        <w:t xml:space="preserve">even distribution of the workload. </w:t>
      </w:r>
      <w:r w:rsidR="00A80184" w:rsidRPr="00050769">
        <w:rPr>
          <w:rFonts w:ascii="Times New Roman" w:hAnsi="Times New Roman" w:cs="Times New Roman"/>
          <w:sz w:val="24"/>
          <w:szCs w:val="24"/>
        </w:rPr>
        <w:t xml:space="preserve">Finally, the system </w:t>
      </w:r>
      <w:r w:rsidR="00E57E28" w:rsidRPr="00050769">
        <w:rPr>
          <w:rFonts w:ascii="Times New Roman" w:hAnsi="Times New Roman" w:cs="Times New Roman"/>
          <w:sz w:val="24"/>
          <w:szCs w:val="24"/>
        </w:rPr>
        <w:t>introduces several KPIs (</w:t>
      </w:r>
      <w:proofErr w:type="gramStart"/>
      <w:r w:rsidR="00E57E28" w:rsidRPr="00050769">
        <w:rPr>
          <w:rFonts w:ascii="Times New Roman" w:hAnsi="Times New Roman" w:cs="Times New Roman"/>
          <w:sz w:val="24"/>
          <w:szCs w:val="24"/>
        </w:rPr>
        <w:t>e.g.</w:t>
      </w:r>
      <w:proofErr w:type="gramEnd"/>
      <w:r w:rsidR="00E57E28" w:rsidRPr="00050769">
        <w:rPr>
          <w:rFonts w:ascii="Times New Roman" w:hAnsi="Times New Roman" w:cs="Times New Roman"/>
          <w:sz w:val="24"/>
          <w:szCs w:val="24"/>
        </w:rPr>
        <w:t xml:space="preserve"> average lead time, number of blocked/expedited cards, etc.) and </w:t>
      </w:r>
      <w:r w:rsidR="00A80184" w:rsidRPr="00050769">
        <w:rPr>
          <w:rFonts w:ascii="Times New Roman" w:hAnsi="Times New Roman" w:cs="Times New Roman"/>
          <w:sz w:val="24"/>
          <w:szCs w:val="24"/>
        </w:rPr>
        <w:t>promotes performance tracking</w:t>
      </w:r>
      <w:r w:rsidR="00A0437D" w:rsidRPr="00050769">
        <w:rPr>
          <w:rFonts w:ascii="Times New Roman" w:hAnsi="Times New Roman" w:cs="Times New Roman"/>
          <w:sz w:val="24"/>
          <w:szCs w:val="24"/>
        </w:rPr>
        <w:t xml:space="preserve"> through daily and monthly meetings, </w:t>
      </w:r>
      <w:r w:rsidR="00FA0F62" w:rsidRPr="00050769">
        <w:rPr>
          <w:rFonts w:ascii="Times New Roman" w:hAnsi="Times New Roman" w:cs="Times New Roman"/>
          <w:sz w:val="24"/>
          <w:szCs w:val="24"/>
        </w:rPr>
        <w:t>which are also identified as important factors for preventing delays in clinical trial start-ups (Abu-</w:t>
      </w:r>
      <w:proofErr w:type="spellStart"/>
      <w:r w:rsidR="00FA0F62" w:rsidRPr="00050769">
        <w:rPr>
          <w:rFonts w:ascii="Times New Roman" w:hAnsi="Times New Roman" w:cs="Times New Roman"/>
          <w:sz w:val="24"/>
          <w:szCs w:val="24"/>
        </w:rPr>
        <w:t>Shaheen</w:t>
      </w:r>
      <w:proofErr w:type="spellEnd"/>
      <w:r w:rsidR="00FA0F62" w:rsidRPr="00050769">
        <w:rPr>
          <w:rFonts w:ascii="Times New Roman" w:hAnsi="Times New Roman" w:cs="Times New Roman"/>
          <w:sz w:val="24"/>
          <w:szCs w:val="24"/>
        </w:rPr>
        <w:t xml:space="preserve"> et al., 2020; Krafcik et al., 2017).</w:t>
      </w:r>
    </w:p>
    <w:p w14:paraId="7CD5AFE6" w14:textId="37946CF4" w:rsidR="00FA0F62" w:rsidRPr="00050769" w:rsidRDefault="00D86F07" w:rsidP="00A8410A">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This research primarily has implications for the practice.</w:t>
      </w:r>
      <w:r w:rsidR="00BC1B71" w:rsidRPr="00050769">
        <w:rPr>
          <w:rFonts w:ascii="Times New Roman" w:hAnsi="Times New Roman" w:cs="Times New Roman"/>
          <w:sz w:val="24"/>
          <w:szCs w:val="24"/>
        </w:rPr>
        <w:t xml:space="preserve"> I</w:t>
      </w:r>
      <w:r w:rsidR="00170728" w:rsidRPr="00050769">
        <w:rPr>
          <w:rFonts w:ascii="Times New Roman" w:hAnsi="Times New Roman" w:cs="Times New Roman"/>
          <w:sz w:val="24"/>
          <w:szCs w:val="24"/>
        </w:rPr>
        <w:t>t proposes a framework that coul</w:t>
      </w:r>
      <w:r w:rsidR="00046D75" w:rsidRPr="00050769">
        <w:rPr>
          <w:rFonts w:ascii="Times New Roman" w:hAnsi="Times New Roman" w:cs="Times New Roman"/>
          <w:sz w:val="24"/>
          <w:szCs w:val="24"/>
        </w:rPr>
        <w:t xml:space="preserve">d easily be followed to introduce </w:t>
      </w:r>
      <w:r w:rsidR="0032686C" w:rsidRPr="00050769">
        <w:rPr>
          <w:rFonts w:ascii="Times New Roman" w:hAnsi="Times New Roman" w:cs="Times New Roman"/>
          <w:sz w:val="24"/>
          <w:szCs w:val="24"/>
        </w:rPr>
        <w:t xml:space="preserve">the </w:t>
      </w:r>
      <w:r w:rsidR="00046D75" w:rsidRPr="00050769">
        <w:rPr>
          <w:rFonts w:ascii="Times New Roman" w:hAnsi="Times New Roman" w:cs="Times New Roman"/>
          <w:sz w:val="24"/>
          <w:szCs w:val="24"/>
        </w:rPr>
        <w:t xml:space="preserve">Kanban system to any CRO, regardless of </w:t>
      </w:r>
      <w:r w:rsidR="00BC1B71" w:rsidRPr="00050769">
        <w:rPr>
          <w:rFonts w:ascii="Times New Roman" w:hAnsi="Times New Roman" w:cs="Times New Roman"/>
          <w:sz w:val="24"/>
          <w:szCs w:val="24"/>
        </w:rPr>
        <w:t xml:space="preserve">the </w:t>
      </w:r>
      <w:r w:rsidR="00046D75" w:rsidRPr="00050769">
        <w:rPr>
          <w:rFonts w:ascii="Times New Roman" w:hAnsi="Times New Roman" w:cs="Times New Roman"/>
          <w:sz w:val="24"/>
          <w:szCs w:val="24"/>
        </w:rPr>
        <w:t xml:space="preserve">specificities </w:t>
      </w:r>
      <w:r w:rsidR="00D86F7D" w:rsidRPr="00050769">
        <w:rPr>
          <w:rFonts w:ascii="Times New Roman" w:hAnsi="Times New Roman" w:cs="Times New Roman"/>
          <w:sz w:val="24"/>
          <w:szCs w:val="24"/>
        </w:rPr>
        <w:t>of its process</w:t>
      </w:r>
      <w:r w:rsidR="00BC1B71" w:rsidRPr="00050769">
        <w:rPr>
          <w:rFonts w:ascii="Times New Roman" w:hAnsi="Times New Roman" w:cs="Times New Roman"/>
          <w:sz w:val="24"/>
          <w:szCs w:val="24"/>
        </w:rPr>
        <w:t>es</w:t>
      </w:r>
      <w:r w:rsidR="00D86F7D" w:rsidRPr="00050769">
        <w:rPr>
          <w:rFonts w:ascii="Times New Roman" w:hAnsi="Times New Roman" w:cs="Times New Roman"/>
          <w:sz w:val="24"/>
          <w:szCs w:val="24"/>
        </w:rPr>
        <w:t>.</w:t>
      </w:r>
      <w:r w:rsidR="0032686C" w:rsidRPr="00050769">
        <w:rPr>
          <w:rFonts w:ascii="Times New Roman" w:hAnsi="Times New Roman" w:cs="Times New Roman"/>
          <w:sz w:val="24"/>
          <w:szCs w:val="24"/>
        </w:rPr>
        <w:t xml:space="preserve"> </w:t>
      </w:r>
      <w:r w:rsidR="00FC3BF8" w:rsidRPr="00050769">
        <w:rPr>
          <w:rFonts w:ascii="Times New Roman" w:hAnsi="Times New Roman" w:cs="Times New Roman"/>
          <w:sz w:val="24"/>
          <w:szCs w:val="24"/>
        </w:rPr>
        <w:t>T</w:t>
      </w:r>
      <w:r w:rsidR="00FC695E" w:rsidRPr="00050769">
        <w:rPr>
          <w:rFonts w:ascii="Times New Roman" w:hAnsi="Times New Roman" w:cs="Times New Roman"/>
          <w:sz w:val="24"/>
          <w:szCs w:val="24"/>
        </w:rPr>
        <w:t>he effects of the implementation of the Kanban system</w:t>
      </w:r>
      <w:r w:rsidR="00B0523D" w:rsidRPr="00050769">
        <w:rPr>
          <w:rFonts w:ascii="Times New Roman" w:hAnsi="Times New Roman" w:cs="Times New Roman"/>
          <w:sz w:val="24"/>
          <w:szCs w:val="24"/>
        </w:rPr>
        <w:t xml:space="preserve"> open opportunities for a CRO to pursue </w:t>
      </w:r>
      <w:r w:rsidR="00EB4D1D" w:rsidRPr="00050769">
        <w:rPr>
          <w:rFonts w:ascii="Times New Roman" w:hAnsi="Times New Roman" w:cs="Times New Roman"/>
          <w:sz w:val="24"/>
          <w:szCs w:val="24"/>
        </w:rPr>
        <w:t xml:space="preserve">continuous improvement strategies that could affect other aspects of the business. </w:t>
      </w:r>
      <w:r w:rsidR="00FC3BF8" w:rsidRPr="00050769">
        <w:rPr>
          <w:rFonts w:ascii="Times New Roman" w:hAnsi="Times New Roman" w:cs="Times New Roman"/>
          <w:sz w:val="24"/>
          <w:szCs w:val="24"/>
        </w:rPr>
        <w:t>T</w:t>
      </w:r>
      <w:r w:rsidR="00FA17B9" w:rsidRPr="00050769">
        <w:rPr>
          <w:rFonts w:ascii="Times New Roman" w:hAnsi="Times New Roman" w:cs="Times New Roman"/>
          <w:sz w:val="24"/>
          <w:szCs w:val="24"/>
        </w:rPr>
        <w:t>he results of the study show that the improvement</w:t>
      </w:r>
      <w:r w:rsidR="0074392D" w:rsidRPr="00050769">
        <w:rPr>
          <w:rFonts w:ascii="Times New Roman" w:hAnsi="Times New Roman" w:cs="Times New Roman"/>
          <w:sz w:val="24"/>
          <w:szCs w:val="24"/>
        </w:rPr>
        <w:t>s</w:t>
      </w:r>
      <w:r w:rsidR="00FA17B9" w:rsidRPr="00050769">
        <w:rPr>
          <w:rFonts w:ascii="Times New Roman" w:hAnsi="Times New Roman" w:cs="Times New Roman"/>
          <w:sz w:val="24"/>
          <w:szCs w:val="24"/>
        </w:rPr>
        <w:t xml:space="preserve"> do not require </w:t>
      </w:r>
      <w:r w:rsidR="0074392D" w:rsidRPr="00050769">
        <w:rPr>
          <w:rFonts w:ascii="Times New Roman" w:hAnsi="Times New Roman" w:cs="Times New Roman"/>
          <w:sz w:val="24"/>
          <w:szCs w:val="24"/>
        </w:rPr>
        <w:t xml:space="preserve">significant changes in the way activities in the processes are performed </w:t>
      </w:r>
      <w:r w:rsidR="00C90F7E" w:rsidRPr="00050769">
        <w:rPr>
          <w:rFonts w:ascii="Times New Roman" w:hAnsi="Times New Roman" w:cs="Times New Roman"/>
          <w:sz w:val="24"/>
          <w:szCs w:val="24"/>
        </w:rPr>
        <w:t xml:space="preserve">and that significant results could be obtained through better utilization of resources that are at hand. </w:t>
      </w:r>
      <w:r w:rsidR="005E6D1C" w:rsidRPr="00050769">
        <w:rPr>
          <w:rFonts w:ascii="Times New Roman" w:hAnsi="Times New Roman" w:cs="Times New Roman"/>
          <w:sz w:val="24"/>
          <w:szCs w:val="24"/>
        </w:rPr>
        <w:t xml:space="preserve">The final implication comes from the </w:t>
      </w:r>
      <w:r w:rsidR="00F427AC" w:rsidRPr="00050769">
        <w:rPr>
          <w:rFonts w:ascii="Times New Roman" w:hAnsi="Times New Roman" w:cs="Times New Roman"/>
          <w:sz w:val="24"/>
          <w:szCs w:val="24"/>
        </w:rPr>
        <w:t xml:space="preserve">empirical setting of the research, as the results are obtained </w:t>
      </w:r>
      <w:r w:rsidR="006371DE" w:rsidRPr="00050769">
        <w:rPr>
          <w:rFonts w:ascii="Times New Roman" w:hAnsi="Times New Roman" w:cs="Times New Roman"/>
          <w:sz w:val="24"/>
          <w:szCs w:val="24"/>
        </w:rPr>
        <w:t>in a real-life environment.</w:t>
      </w:r>
    </w:p>
    <w:p w14:paraId="69BE3639" w14:textId="4520B888" w:rsidR="007C74CF" w:rsidRPr="00050769" w:rsidRDefault="007C74CF" w:rsidP="00A8410A">
      <w:pPr>
        <w:spacing w:after="120" w:line="240" w:lineRule="auto"/>
        <w:jc w:val="both"/>
        <w:rPr>
          <w:rFonts w:ascii="Times New Roman" w:hAnsi="Times New Roman" w:cs="Times New Roman"/>
          <w:sz w:val="24"/>
          <w:szCs w:val="24"/>
        </w:rPr>
      </w:pPr>
      <w:r w:rsidRPr="00050769">
        <w:rPr>
          <w:rFonts w:ascii="Times New Roman" w:hAnsi="Times New Roman" w:cs="Times New Roman"/>
          <w:sz w:val="24"/>
          <w:szCs w:val="24"/>
        </w:rPr>
        <w:t>The re</w:t>
      </w:r>
      <w:r w:rsidR="00C41497" w:rsidRPr="00050769">
        <w:rPr>
          <w:rFonts w:ascii="Times New Roman" w:hAnsi="Times New Roman" w:cs="Times New Roman"/>
          <w:sz w:val="24"/>
          <w:szCs w:val="24"/>
        </w:rPr>
        <w:t xml:space="preserve">search has several limitations. First, </w:t>
      </w:r>
      <w:r w:rsidR="00F911E1" w:rsidRPr="00050769">
        <w:rPr>
          <w:rFonts w:ascii="Times New Roman" w:hAnsi="Times New Roman" w:cs="Times New Roman"/>
          <w:sz w:val="24"/>
          <w:szCs w:val="24"/>
        </w:rPr>
        <w:t>the results of the Kanban system implementation were not tracked for a sufficient amount of time</w:t>
      </w:r>
      <w:r w:rsidR="00866C23" w:rsidRPr="00050769">
        <w:rPr>
          <w:rFonts w:ascii="Times New Roman" w:hAnsi="Times New Roman" w:cs="Times New Roman"/>
          <w:sz w:val="24"/>
          <w:szCs w:val="24"/>
        </w:rPr>
        <w:t xml:space="preserve">, and it is still to be seen what the results would be like once the system reaches its maturity. </w:t>
      </w:r>
      <w:r w:rsidR="00116CDF" w:rsidRPr="00050769">
        <w:rPr>
          <w:rFonts w:ascii="Times New Roman" w:hAnsi="Times New Roman" w:cs="Times New Roman"/>
          <w:sz w:val="24"/>
          <w:szCs w:val="24"/>
        </w:rPr>
        <w:t xml:space="preserve">Second, </w:t>
      </w:r>
      <w:r w:rsidR="00CE1813" w:rsidRPr="00050769">
        <w:rPr>
          <w:rFonts w:ascii="Times New Roman" w:hAnsi="Times New Roman" w:cs="Times New Roman"/>
          <w:sz w:val="24"/>
          <w:szCs w:val="24"/>
        </w:rPr>
        <w:t xml:space="preserve">the evidence of the effects the system has on employee satisfaction </w:t>
      </w:r>
      <w:r w:rsidR="009B2ACE" w:rsidRPr="00050769">
        <w:rPr>
          <w:rFonts w:ascii="Times New Roman" w:hAnsi="Times New Roman" w:cs="Times New Roman"/>
          <w:sz w:val="24"/>
          <w:szCs w:val="24"/>
        </w:rPr>
        <w:t>is</w:t>
      </w:r>
      <w:r w:rsidR="00CE1813" w:rsidRPr="00050769">
        <w:rPr>
          <w:rFonts w:ascii="Times New Roman" w:hAnsi="Times New Roman" w:cs="Times New Roman"/>
          <w:sz w:val="24"/>
          <w:szCs w:val="24"/>
        </w:rPr>
        <w:t xml:space="preserve"> anecdotal,</w:t>
      </w:r>
      <w:r w:rsidR="009B2ACE" w:rsidRPr="00050769">
        <w:rPr>
          <w:rFonts w:ascii="Times New Roman" w:hAnsi="Times New Roman" w:cs="Times New Roman"/>
          <w:sz w:val="24"/>
          <w:szCs w:val="24"/>
        </w:rPr>
        <w:t xml:space="preserve"> and more rigorous measurements are needed to support the estimates </w:t>
      </w:r>
      <w:r w:rsidR="00CC2B1B" w:rsidRPr="00050769">
        <w:rPr>
          <w:rFonts w:ascii="Times New Roman" w:hAnsi="Times New Roman" w:cs="Times New Roman"/>
          <w:sz w:val="24"/>
          <w:szCs w:val="24"/>
        </w:rPr>
        <w:t>presented in this paper.</w:t>
      </w:r>
      <w:r w:rsidR="00CE1813" w:rsidRPr="00050769">
        <w:rPr>
          <w:rFonts w:ascii="Times New Roman" w:hAnsi="Times New Roman" w:cs="Times New Roman"/>
          <w:sz w:val="24"/>
          <w:szCs w:val="24"/>
        </w:rPr>
        <w:t xml:space="preserve"> </w:t>
      </w:r>
      <w:r w:rsidR="00CC2B1B" w:rsidRPr="00050769">
        <w:rPr>
          <w:rFonts w:ascii="Times New Roman" w:hAnsi="Times New Roman" w:cs="Times New Roman"/>
          <w:sz w:val="24"/>
          <w:szCs w:val="24"/>
        </w:rPr>
        <w:t xml:space="preserve">And </w:t>
      </w:r>
      <w:r w:rsidR="003D1B26" w:rsidRPr="00050769">
        <w:rPr>
          <w:rFonts w:ascii="Times New Roman" w:hAnsi="Times New Roman" w:cs="Times New Roman"/>
          <w:sz w:val="24"/>
          <w:szCs w:val="24"/>
        </w:rPr>
        <w:t>third</w:t>
      </w:r>
      <w:r w:rsidR="00866C23" w:rsidRPr="00050769">
        <w:rPr>
          <w:rFonts w:ascii="Times New Roman" w:hAnsi="Times New Roman" w:cs="Times New Roman"/>
          <w:sz w:val="24"/>
          <w:szCs w:val="24"/>
        </w:rPr>
        <w:t xml:space="preserve">, </w:t>
      </w:r>
      <w:r w:rsidR="00C46927" w:rsidRPr="00050769">
        <w:rPr>
          <w:rFonts w:ascii="Times New Roman" w:hAnsi="Times New Roman" w:cs="Times New Roman"/>
          <w:sz w:val="24"/>
          <w:szCs w:val="24"/>
        </w:rPr>
        <w:t xml:space="preserve">the focus on a single company presents a significant </w:t>
      </w:r>
      <w:r w:rsidR="00F35FBD" w:rsidRPr="00050769">
        <w:rPr>
          <w:rFonts w:ascii="Times New Roman" w:hAnsi="Times New Roman" w:cs="Times New Roman"/>
          <w:sz w:val="24"/>
          <w:szCs w:val="24"/>
        </w:rPr>
        <w:t xml:space="preserve">deficiency of the study, </w:t>
      </w:r>
      <w:r w:rsidR="00A4217F" w:rsidRPr="00050769">
        <w:rPr>
          <w:rFonts w:ascii="Times New Roman" w:hAnsi="Times New Roman" w:cs="Times New Roman"/>
          <w:sz w:val="24"/>
          <w:szCs w:val="24"/>
        </w:rPr>
        <w:t xml:space="preserve">and more similar studies are needed </w:t>
      </w:r>
      <w:r w:rsidR="00045CF4" w:rsidRPr="00050769">
        <w:rPr>
          <w:rFonts w:ascii="Times New Roman" w:hAnsi="Times New Roman" w:cs="Times New Roman"/>
          <w:sz w:val="24"/>
          <w:szCs w:val="24"/>
        </w:rPr>
        <w:t xml:space="preserve">for the benefit of </w:t>
      </w:r>
      <w:r w:rsidR="00C079A2" w:rsidRPr="00050769">
        <w:rPr>
          <w:rFonts w:ascii="Times New Roman" w:hAnsi="Times New Roman" w:cs="Times New Roman"/>
          <w:sz w:val="24"/>
          <w:szCs w:val="24"/>
        </w:rPr>
        <w:t xml:space="preserve">the </w:t>
      </w:r>
      <w:r w:rsidR="00045CF4" w:rsidRPr="00050769">
        <w:rPr>
          <w:rFonts w:ascii="Times New Roman" w:hAnsi="Times New Roman" w:cs="Times New Roman"/>
          <w:sz w:val="24"/>
          <w:szCs w:val="24"/>
        </w:rPr>
        <w:t>generalizability of the results.</w:t>
      </w:r>
    </w:p>
    <w:p w14:paraId="37540539" w14:textId="77777777" w:rsidR="002448B1" w:rsidRPr="00050769" w:rsidRDefault="002448B1" w:rsidP="000B04DF">
      <w:pPr>
        <w:spacing w:after="120" w:line="240" w:lineRule="auto"/>
        <w:jc w:val="both"/>
        <w:rPr>
          <w:rFonts w:ascii="Times New Roman" w:hAnsi="Times New Roman" w:cs="Times New Roman"/>
          <w:sz w:val="24"/>
          <w:szCs w:val="24"/>
        </w:rPr>
      </w:pPr>
    </w:p>
    <w:p w14:paraId="51DE13BD" w14:textId="728F605F" w:rsidR="002448B1" w:rsidRPr="00050769" w:rsidRDefault="00451610" w:rsidP="000B04DF">
      <w:pPr>
        <w:spacing w:after="120" w:line="240" w:lineRule="auto"/>
        <w:jc w:val="both"/>
        <w:rPr>
          <w:rFonts w:ascii="Times New Roman" w:hAnsi="Times New Roman" w:cs="Times New Roman"/>
          <w:b/>
          <w:bCs/>
          <w:sz w:val="24"/>
          <w:szCs w:val="24"/>
        </w:rPr>
      </w:pPr>
      <w:r w:rsidRPr="00050769">
        <w:rPr>
          <w:rFonts w:ascii="Times New Roman" w:hAnsi="Times New Roman" w:cs="Times New Roman"/>
          <w:b/>
          <w:bCs/>
          <w:sz w:val="24"/>
          <w:szCs w:val="24"/>
        </w:rPr>
        <w:t>REFERENCES</w:t>
      </w:r>
    </w:p>
    <w:p w14:paraId="3F09C2D9" w14:textId="77777777" w:rsidR="001100F6" w:rsidRPr="00050769" w:rsidRDefault="001100F6" w:rsidP="00F4637D">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Abu-</w:t>
      </w:r>
      <w:proofErr w:type="spellStart"/>
      <w:r w:rsidRPr="00050769">
        <w:rPr>
          <w:rFonts w:ascii="Times New Roman" w:eastAsia="Times New Roman" w:hAnsi="Times New Roman" w:cs="Times New Roman"/>
          <w:sz w:val="24"/>
          <w:szCs w:val="24"/>
        </w:rPr>
        <w:t>Shaheen</w:t>
      </w:r>
      <w:proofErr w:type="spellEnd"/>
      <w:r w:rsidRPr="00050769">
        <w:rPr>
          <w:rFonts w:ascii="Times New Roman" w:eastAsia="Times New Roman" w:hAnsi="Times New Roman" w:cs="Times New Roman"/>
          <w:sz w:val="24"/>
          <w:szCs w:val="24"/>
        </w:rPr>
        <w:t xml:space="preserve">, A., Al </w:t>
      </w:r>
      <w:proofErr w:type="spellStart"/>
      <w:r w:rsidRPr="00050769">
        <w:rPr>
          <w:rFonts w:ascii="Times New Roman" w:eastAsia="Times New Roman" w:hAnsi="Times New Roman" w:cs="Times New Roman"/>
          <w:sz w:val="24"/>
          <w:szCs w:val="24"/>
        </w:rPr>
        <w:t>Badr</w:t>
      </w:r>
      <w:proofErr w:type="spellEnd"/>
      <w:r w:rsidRPr="00050769">
        <w:rPr>
          <w:rFonts w:ascii="Times New Roman" w:eastAsia="Times New Roman" w:hAnsi="Times New Roman" w:cs="Times New Roman"/>
          <w:sz w:val="24"/>
          <w:szCs w:val="24"/>
        </w:rPr>
        <w:t xml:space="preserve">, A., Al Fayyad, I., Al Qutub, A., </w:t>
      </w:r>
      <w:proofErr w:type="spellStart"/>
      <w:r w:rsidRPr="00050769">
        <w:rPr>
          <w:rFonts w:ascii="Times New Roman" w:eastAsia="Times New Roman" w:hAnsi="Times New Roman" w:cs="Times New Roman"/>
          <w:sz w:val="24"/>
          <w:szCs w:val="24"/>
        </w:rPr>
        <w:t>Faqeih</w:t>
      </w:r>
      <w:proofErr w:type="spellEnd"/>
      <w:r w:rsidRPr="00050769">
        <w:rPr>
          <w:rFonts w:ascii="Times New Roman" w:eastAsia="Times New Roman" w:hAnsi="Times New Roman" w:cs="Times New Roman"/>
          <w:sz w:val="24"/>
          <w:szCs w:val="24"/>
        </w:rPr>
        <w:t>, E. A., &amp; Al-</w:t>
      </w:r>
      <w:proofErr w:type="spellStart"/>
      <w:r w:rsidRPr="00050769">
        <w:rPr>
          <w:rFonts w:ascii="Times New Roman" w:eastAsia="Times New Roman" w:hAnsi="Times New Roman" w:cs="Times New Roman"/>
          <w:sz w:val="24"/>
          <w:szCs w:val="24"/>
        </w:rPr>
        <w:t>Tannir</w:t>
      </w:r>
      <w:proofErr w:type="spellEnd"/>
      <w:r w:rsidRPr="00050769">
        <w:rPr>
          <w:rFonts w:ascii="Times New Roman" w:eastAsia="Times New Roman" w:hAnsi="Times New Roman" w:cs="Times New Roman"/>
          <w:sz w:val="24"/>
          <w:szCs w:val="24"/>
        </w:rPr>
        <w:t>, M. (2020). Streamlining and cycle time reduction of the startup phase of clinical trials. Trials, 21(1), 1-6.</w:t>
      </w:r>
    </w:p>
    <w:p w14:paraId="7484D885" w14:textId="77777777" w:rsidR="001100F6" w:rsidRPr="00050769" w:rsidRDefault="001100F6" w:rsidP="00E018C0">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Anderson, D. J. (2010). Kanban: successful evolutionary change for your technology business. Blue Hole Press.</w:t>
      </w:r>
    </w:p>
    <w:p w14:paraId="2773506B" w14:textId="77777777" w:rsidR="001100F6" w:rsidRPr="00050769" w:rsidRDefault="001100F6" w:rsidP="00A61CBD">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Applied Clinical Trials (2018). Analytics and Metrics Help Pinpoint Costs of Study Startup. </w:t>
      </w:r>
      <w:hyperlink r:id="rId13" w:history="1">
        <w:r w:rsidRPr="00050769">
          <w:rPr>
            <w:rFonts w:ascii="Times New Roman" w:eastAsia="Times New Roman" w:hAnsi="Times New Roman" w:cs="Times New Roman"/>
            <w:sz w:val="24"/>
          </w:rPr>
          <w:t>https://www.appliedclinicaltrialsonline.com/view/analytics-and-metrics-help-pinpoint-costs-study-startup</w:t>
        </w:r>
      </w:hyperlink>
      <w:r w:rsidRPr="00050769">
        <w:rPr>
          <w:rFonts w:ascii="Times New Roman" w:eastAsia="Times New Roman" w:hAnsi="Times New Roman" w:cs="Times New Roman"/>
          <w:sz w:val="24"/>
          <w:szCs w:val="24"/>
        </w:rPr>
        <w:t xml:space="preserve"> (accessed: 04.06.2023).</w:t>
      </w:r>
    </w:p>
    <w:p w14:paraId="0DE0D425" w14:textId="77777777" w:rsidR="000B04DF" w:rsidRPr="00050769" w:rsidRDefault="000B04DF" w:rsidP="000B04DF">
      <w:pPr>
        <w:spacing w:after="120" w:line="240" w:lineRule="auto"/>
        <w:rPr>
          <w:rFonts w:ascii="Times New Roman" w:eastAsia="Times New Roman" w:hAnsi="Times New Roman" w:cs="Times New Roman"/>
          <w:sz w:val="24"/>
          <w:szCs w:val="24"/>
        </w:rPr>
      </w:pPr>
      <w:proofErr w:type="spellStart"/>
      <w:r w:rsidRPr="00050769">
        <w:rPr>
          <w:rFonts w:ascii="Times New Roman" w:eastAsia="Times New Roman" w:hAnsi="Times New Roman" w:cs="Times New Roman"/>
          <w:sz w:val="24"/>
          <w:szCs w:val="24"/>
        </w:rPr>
        <w:t>Atassi</w:t>
      </w:r>
      <w:proofErr w:type="spellEnd"/>
      <w:r w:rsidRPr="00050769">
        <w:rPr>
          <w:rFonts w:ascii="Times New Roman" w:eastAsia="Times New Roman" w:hAnsi="Times New Roman" w:cs="Times New Roman"/>
          <w:sz w:val="24"/>
          <w:szCs w:val="24"/>
        </w:rPr>
        <w:t xml:space="preserve">, N., </w:t>
      </w:r>
      <w:proofErr w:type="spellStart"/>
      <w:r w:rsidRPr="00050769">
        <w:rPr>
          <w:rFonts w:ascii="Times New Roman" w:eastAsia="Times New Roman" w:hAnsi="Times New Roman" w:cs="Times New Roman"/>
          <w:sz w:val="24"/>
          <w:szCs w:val="24"/>
        </w:rPr>
        <w:t>Yerramilli</w:t>
      </w:r>
      <w:proofErr w:type="spellEnd"/>
      <w:r w:rsidRPr="00050769">
        <w:rPr>
          <w:rFonts w:ascii="Times New Roman" w:eastAsia="Times New Roman" w:hAnsi="Times New Roman" w:cs="Times New Roman"/>
          <w:sz w:val="24"/>
          <w:szCs w:val="24"/>
        </w:rPr>
        <w:t xml:space="preserve">-Rao, P., </w:t>
      </w:r>
      <w:proofErr w:type="spellStart"/>
      <w:r w:rsidRPr="00050769">
        <w:rPr>
          <w:rFonts w:ascii="Times New Roman" w:eastAsia="Times New Roman" w:hAnsi="Times New Roman" w:cs="Times New Roman"/>
          <w:sz w:val="24"/>
          <w:szCs w:val="24"/>
        </w:rPr>
        <w:t>Szymonifka</w:t>
      </w:r>
      <w:proofErr w:type="spellEnd"/>
      <w:r w:rsidRPr="00050769">
        <w:rPr>
          <w:rFonts w:ascii="Times New Roman" w:eastAsia="Times New Roman" w:hAnsi="Times New Roman" w:cs="Times New Roman"/>
          <w:sz w:val="24"/>
          <w:szCs w:val="24"/>
        </w:rPr>
        <w:t xml:space="preserve">, J., Yu, H., Kearney, M., Grasso, D., ... &amp; </w:t>
      </w:r>
      <w:proofErr w:type="spellStart"/>
      <w:r w:rsidRPr="00050769">
        <w:rPr>
          <w:rFonts w:ascii="Times New Roman" w:eastAsia="Times New Roman" w:hAnsi="Times New Roman" w:cs="Times New Roman"/>
          <w:sz w:val="24"/>
          <w:szCs w:val="24"/>
        </w:rPr>
        <w:t>Cudkowicz</w:t>
      </w:r>
      <w:proofErr w:type="spellEnd"/>
      <w:r w:rsidRPr="00050769">
        <w:rPr>
          <w:rFonts w:ascii="Times New Roman" w:eastAsia="Times New Roman" w:hAnsi="Times New Roman" w:cs="Times New Roman"/>
          <w:sz w:val="24"/>
          <w:szCs w:val="24"/>
        </w:rPr>
        <w:t xml:space="preserve">, M. E. (2013). Analysis of start-up, retention, and adherence in ALS clinical trials. </w:t>
      </w:r>
      <w:r w:rsidRPr="00050769">
        <w:rPr>
          <w:rFonts w:ascii="Times New Roman" w:eastAsia="Times New Roman" w:hAnsi="Times New Roman" w:cs="Times New Roman"/>
          <w:i/>
          <w:iCs/>
          <w:sz w:val="24"/>
          <w:szCs w:val="24"/>
        </w:rPr>
        <w:t>Neurology</w:t>
      </w:r>
      <w:r w:rsidRPr="00050769">
        <w:rPr>
          <w:rFonts w:ascii="Times New Roman" w:eastAsia="Times New Roman" w:hAnsi="Times New Roman" w:cs="Times New Roman"/>
          <w:sz w:val="24"/>
          <w:szCs w:val="24"/>
        </w:rPr>
        <w:t xml:space="preserve">, </w:t>
      </w:r>
      <w:r w:rsidRPr="00050769">
        <w:rPr>
          <w:rFonts w:ascii="Times New Roman" w:eastAsia="Times New Roman" w:hAnsi="Times New Roman" w:cs="Times New Roman"/>
          <w:i/>
          <w:iCs/>
          <w:sz w:val="24"/>
          <w:szCs w:val="24"/>
        </w:rPr>
        <w:t>81</w:t>
      </w:r>
      <w:r w:rsidRPr="00050769">
        <w:rPr>
          <w:rFonts w:ascii="Times New Roman" w:eastAsia="Times New Roman" w:hAnsi="Times New Roman" w:cs="Times New Roman"/>
          <w:sz w:val="24"/>
          <w:szCs w:val="24"/>
        </w:rPr>
        <w:t>(15), 1350-1355.</w:t>
      </w:r>
    </w:p>
    <w:p w14:paraId="5595748C" w14:textId="01585FB5" w:rsidR="00E4180D" w:rsidRPr="00050769" w:rsidRDefault="00E4180D" w:rsidP="000B04DF">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Bhasin, S. (2015). Lean Management Beyond Manufacturing: A Holistic Approach. Cham: Springer.</w:t>
      </w:r>
    </w:p>
    <w:p w14:paraId="0537368F" w14:textId="77777777" w:rsidR="001100F6" w:rsidRPr="00050769" w:rsidRDefault="001100F6" w:rsidP="008D30D6">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lastRenderedPageBreak/>
        <w:t xml:space="preserve">Cheng, S. K., Dietrich, M. S., &amp; </w:t>
      </w:r>
      <w:proofErr w:type="spellStart"/>
      <w:r w:rsidRPr="00050769">
        <w:rPr>
          <w:rFonts w:ascii="Times New Roman" w:eastAsia="Times New Roman" w:hAnsi="Times New Roman" w:cs="Times New Roman"/>
          <w:sz w:val="24"/>
          <w:szCs w:val="24"/>
        </w:rPr>
        <w:t>Dilts</w:t>
      </w:r>
      <w:proofErr w:type="spellEnd"/>
      <w:r w:rsidRPr="00050769">
        <w:rPr>
          <w:rFonts w:ascii="Times New Roman" w:eastAsia="Times New Roman" w:hAnsi="Times New Roman" w:cs="Times New Roman"/>
          <w:sz w:val="24"/>
          <w:szCs w:val="24"/>
        </w:rPr>
        <w:t>, D. M. (2010). A Sense of Urgency: Evaluating the Link between Clinical Trial Development Time and the Accrual Performance of Cancer Therapy Evaluation Program (NCI-CTEP) Sponsored Studies Clinical Trial Development as a Predictor of Accrual Performance. Clinical Cancer Research, 16(22), 5557-5563.</w:t>
      </w:r>
    </w:p>
    <w:p w14:paraId="3234B862" w14:textId="77777777" w:rsidR="001100F6" w:rsidRPr="00050769" w:rsidRDefault="001100F6" w:rsidP="00F279DE">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Choi, Y. J., Jeon, H., Kim, S., In, Y., Park, S. Y., Park, M., ... &amp; Kim, T. W. (2015). A trial activation initiative to accelerate trial opening in an academic medical center. Therapeutic Innovation &amp; Regulatory Science, 49(2), 234-238.</w:t>
      </w:r>
    </w:p>
    <w:p w14:paraId="2B92566D" w14:textId="77777777" w:rsidR="001100F6" w:rsidRPr="00050769" w:rsidRDefault="001100F6" w:rsidP="00951C88">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Coughlan, P., &amp; Coghlan, D. (2002). Action research for operations management. International journal of operations &amp; production management, 22(2), 220-240.</w:t>
      </w:r>
    </w:p>
    <w:p w14:paraId="46423377" w14:textId="29D59777" w:rsidR="00872A67" w:rsidRPr="00050769" w:rsidRDefault="00872A67" w:rsidP="00951C88">
      <w:pPr>
        <w:spacing w:after="120" w:line="240" w:lineRule="auto"/>
        <w:rPr>
          <w:rFonts w:ascii="Times New Roman" w:eastAsia="Times New Roman" w:hAnsi="Times New Roman" w:cs="Times New Roman"/>
          <w:sz w:val="24"/>
          <w:szCs w:val="24"/>
        </w:rPr>
      </w:pPr>
      <w:proofErr w:type="spellStart"/>
      <w:r w:rsidRPr="00050769">
        <w:rPr>
          <w:rFonts w:ascii="Times New Roman" w:eastAsia="Times New Roman" w:hAnsi="Times New Roman" w:cs="Times New Roman"/>
          <w:sz w:val="24"/>
          <w:szCs w:val="24"/>
        </w:rPr>
        <w:t>DeCorte</w:t>
      </w:r>
      <w:proofErr w:type="spellEnd"/>
      <w:r w:rsidRPr="00050769">
        <w:rPr>
          <w:rFonts w:ascii="Times New Roman" w:eastAsia="Times New Roman" w:hAnsi="Times New Roman" w:cs="Times New Roman"/>
          <w:sz w:val="24"/>
          <w:szCs w:val="24"/>
        </w:rPr>
        <w:t xml:space="preserve">, B. L. (2020). Evolving Outsourcing Landscape in Pharma R&amp;D: Different Collaborative Models and Factors </w:t>
      </w:r>
      <w:proofErr w:type="gramStart"/>
      <w:r w:rsidRPr="00050769">
        <w:rPr>
          <w:rFonts w:ascii="Times New Roman" w:eastAsia="Times New Roman" w:hAnsi="Times New Roman" w:cs="Times New Roman"/>
          <w:sz w:val="24"/>
          <w:szCs w:val="24"/>
        </w:rPr>
        <w:t>To</w:t>
      </w:r>
      <w:proofErr w:type="gramEnd"/>
      <w:r w:rsidRPr="00050769">
        <w:rPr>
          <w:rFonts w:ascii="Times New Roman" w:eastAsia="Times New Roman" w:hAnsi="Times New Roman" w:cs="Times New Roman"/>
          <w:sz w:val="24"/>
          <w:szCs w:val="24"/>
        </w:rPr>
        <w:t xml:space="preserve"> Consider When Choosing a Contract Research Organization: </w:t>
      </w:r>
      <w:proofErr w:type="spellStart"/>
      <w:r w:rsidRPr="00050769">
        <w:rPr>
          <w:rFonts w:ascii="Times New Roman" w:eastAsia="Times New Roman" w:hAnsi="Times New Roman" w:cs="Times New Roman"/>
          <w:sz w:val="24"/>
          <w:szCs w:val="24"/>
        </w:rPr>
        <w:t>Miniperspective</w:t>
      </w:r>
      <w:proofErr w:type="spellEnd"/>
      <w:r w:rsidRPr="00050769">
        <w:rPr>
          <w:rFonts w:ascii="Times New Roman" w:eastAsia="Times New Roman" w:hAnsi="Times New Roman" w:cs="Times New Roman"/>
          <w:sz w:val="24"/>
          <w:szCs w:val="24"/>
        </w:rPr>
        <w:t>. Journal of Medicinal Chemistry, 63(20), 11362-11367.</w:t>
      </w:r>
    </w:p>
    <w:p w14:paraId="280A70BC" w14:textId="77777777" w:rsidR="001100F6" w:rsidRPr="00050769" w:rsidRDefault="001100F6" w:rsidP="00A53BEE">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Di Fiori, A., West, K., &amp; </w:t>
      </w:r>
      <w:proofErr w:type="spellStart"/>
      <w:r w:rsidRPr="00050769">
        <w:rPr>
          <w:rFonts w:ascii="Times New Roman" w:eastAsia="Times New Roman" w:hAnsi="Times New Roman" w:cs="Times New Roman"/>
          <w:sz w:val="24"/>
          <w:szCs w:val="24"/>
        </w:rPr>
        <w:t>Segnalini</w:t>
      </w:r>
      <w:proofErr w:type="spellEnd"/>
      <w:r w:rsidRPr="00050769">
        <w:rPr>
          <w:rFonts w:ascii="Times New Roman" w:eastAsia="Times New Roman" w:hAnsi="Times New Roman" w:cs="Times New Roman"/>
          <w:sz w:val="24"/>
          <w:szCs w:val="24"/>
        </w:rPr>
        <w:t>, A. (2019). Why science-driven companies should use agile. Harvard Business Review, November.</w:t>
      </w:r>
    </w:p>
    <w:p w14:paraId="36DBAF27" w14:textId="2E60F95D" w:rsidR="00434F2E" w:rsidRPr="00050769" w:rsidRDefault="00434F2E" w:rsidP="00A53BEE">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Drug Development (2020). DEVELOPMENT TIMELINES – Drug Development Times, </w:t>
      </w:r>
      <w:proofErr w:type="gramStart"/>
      <w:r w:rsidRPr="00050769">
        <w:rPr>
          <w:rFonts w:ascii="Times New Roman" w:eastAsia="Times New Roman" w:hAnsi="Times New Roman" w:cs="Times New Roman"/>
          <w:sz w:val="24"/>
          <w:szCs w:val="24"/>
        </w:rPr>
        <w:t>What</w:t>
      </w:r>
      <w:proofErr w:type="gramEnd"/>
      <w:r w:rsidRPr="00050769">
        <w:rPr>
          <w:rFonts w:ascii="Times New Roman" w:eastAsia="Times New Roman" w:hAnsi="Times New Roman" w:cs="Times New Roman"/>
          <w:sz w:val="24"/>
          <w:szCs w:val="24"/>
        </w:rPr>
        <w:t xml:space="preserve"> it Takes – Part 1. https://drug-dev.com/development-timelines-drug-development-times-what-it-takes-part-1 (accessed: 04.06.2023).</w:t>
      </w:r>
    </w:p>
    <w:p w14:paraId="4BA92029" w14:textId="48BE29ED" w:rsidR="0020610F" w:rsidRPr="00050769" w:rsidRDefault="0020610F" w:rsidP="00A53BEE">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Friedman, L. M., </w:t>
      </w:r>
      <w:proofErr w:type="spellStart"/>
      <w:r w:rsidRPr="00050769">
        <w:rPr>
          <w:rFonts w:ascii="Times New Roman" w:eastAsia="Times New Roman" w:hAnsi="Times New Roman" w:cs="Times New Roman"/>
          <w:sz w:val="24"/>
          <w:szCs w:val="24"/>
        </w:rPr>
        <w:t>Furberg</w:t>
      </w:r>
      <w:proofErr w:type="spellEnd"/>
      <w:r w:rsidRPr="00050769">
        <w:rPr>
          <w:rFonts w:ascii="Times New Roman" w:eastAsia="Times New Roman" w:hAnsi="Times New Roman" w:cs="Times New Roman"/>
          <w:sz w:val="24"/>
          <w:szCs w:val="24"/>
        </w:rPr>
        <w:t xml:space="preserve">, C. D., </w:t>
      </w:r>
      <w:proofErr w:type="spellStart"/>
      <w:r w:rsidRPr="00050769">
        <w:rPr>
          <w:rFonts w:ascii="Times New Roman" w:eastAsia="Times New Roman" w:hAnsi="Times New Roman" w:cs="Times New Roman"/>
          <w:sz w:val="24"/>
          <w:szCs w:val="24"/>
        </w:rPr>
        <w:t>DeMets</w:t>
      </w:r>
      <w:proofErr w:type="spellEnd"/>
      <w:r w:rsidRPr="00050769">
        <w:rPr>
          <w:rFonts w:ascii="Times New Roman" w:eastAsia="Times New Roman" w:hAnsi="Times New Roman" w:cs="Times New Roman"/>
          <w:sz w:val="24"/>
          <w:szCs w:val="24"/>
        </w:rPr>
        <w:t xml:space="preserve">, D. L., </w:t>
      </w:r>
      <w:proofErr w:type="spellStart"/>
      <w:r w:rsidRPr="00050769">
        <w:rPr>
          <w:rFonts w:ascii="Times New Roman" w:eastAsia="Times New Roman" w:hAnsi="Times New Roman" w:cs="Times New Roman"/>
          <w:sz w:val="24"/>
          <w:szCs w:val="24"/>
        </w:rPr>
        <w:t>Reboussin</w:t>
      </w:r>
      <w:proofErr w:type="spellEnd"/>
      <w:r w:rsidRPr="00050769">
        <w:rPr>
          <w:rFonts w:ascii="Times New Roman" w:eastAsia="Times New Roman" w:hAnsi="Times New Roman" w:cs="Times New Roman"/>
          <w:sz w:val="24"/>
          <w:szCs w:val="24"/>
        </w:rPr>
        <w:t>, D. M., &amp; Granger, C. B. (2015). Fundamentals of clinical trials. springer.</w:t>
      </w:r>
    </w:p>
    <w:p w14:paraId="3393ADAC" w14:textId="77777777" w:rsidR="00B043D4" w:rsidRPr="00050769" w:rsidRDefault="00B043D4" w:rsidP="00B043D4">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Goyal, A., </w:t>
      </w:r>
      <w:proofErr w:type="spellStart"/>
      <w:r w:rsidRPr="00050769">
        <w:rPr>
          <w:rFonts w:ascii="Times New Roman" w:eastAsia="Times New Roman" w:hAnsi="Times New Roman" w:cs="Times New Roman"/>
          <w:sz w:val="24"/>
          <w:szCs w:val="24"/>
        </w:rPr>
        <w:t>Schibler</w:t>
      </w:r>
      <w:proofErr w:type="spellEnd"/>
      <w:r w:rsidRPr="00050769">
        <w:rPr>
          <w:rFonts w:ascii="Times New Roman" w:eastAsia="Times New Roman" w:hAnsi="Times New Roman" w:cs="Times New Roman"/>
          <w:sz w:val="24"/>
          <w:szCs w:val="24"/>
        </w:rPr>
        <w:t xml:space="preserve">, T., </w:t>
      </w:r>
      <w:proofErr w:type="spellStart"/>
      <w:r w:rsidRPr="00050769">
        <w:rPr>
          <w:rFonts w:ascii="Times New Roman" w:eastAsia="Times New Roman" w:hAnsi="Times New Roman" w:cs="Times New Roman"/>
          <w:sz w:val="24"/>
          <w:szCs w:val="24"/>
        </w:rPr>
        <w:t>Alhanti</w:t>
      </w:r>
      <w:proofErr w:type="spellEnd"/>
      <w:r w:rsidRPr="00050769">
        <w:rPr>
          <w:rFonts w:ascii="Times New Roman" w:eastAsia="Times New Roman" w:hAnsi="Times New Roman" w:cs="Times New Roman"/>
          <w:sz w:val="24"/>
          <w:szCs w:val="24"/>
        </w:rPr>
        <w:t>, B., Hannan, K. L., Granger, C. B., Blazing, M. A., ... &amp; Jones, W. S. (2021). Assessment of North American clinical research site performance during the start-up of large cardiovascular clinical trials. JAMA Network Open, 4(7), e2117963-e2117963.</w:t>
      </w:r>
    </w:p>
    <w:p w14:paraId="0CB13ADC" w14:textId="2C20D7EB" w:rsidR="00326AB2" w:rsidRPr="00050769" w:rsidRDefault="00326AB2" w:rsidP="00B043D4">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Grand view research (2021), Global clinical trials market. https://www.grandviewresearch.com/industry-analysis/global-clinical-trials-market (accessed: 04.06.2023).</w:t>
      </w:r>
    </w:p>
    <w:p w14:paraId="43F21742" w14:textId="77340A93" w:rsidR="006725F3" w:rsidRPr="00050769" w:rsidRDefault="006725F3" w:rsidP="00B043D4">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Gupta, S, Sharma, M, &amp; Sunder M, V. (2016). Lean services: a systematic review. International Journal of Productivity and Performance Management, 65(8), 1025-1056.</w:t>
      </w:r>
    </w:p>
    <w:p w14:paraId="437A5D00" w14:textId="77777777" w:rsidR="00A61CBD" w:rsidRPr="00050769" w:rsidRDefault="00A61CBD" w:rsidP="00A61CBD">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Huang, G. D., Bull, J., McKee, K. J., Mahon, E., Harper, B., Roberts, J. N., &amp; CTTI Recruitment Project Team. (2018). Clinical trials recruitment planning: a proposed framework from the clinical trials transformation initiative. Contemporary clinical trials, 66, 74-79.</w:t>
      </w:r>
    </w:p>
    <w:p w14:paraId="484EA7B6" w14:textId="77777777" w:rsidR="00A360E2" w:rsidRPr="00050769" w:rsidRDefault="00A360E2" w:rsidP="00A360E2">
      <w:pPr>
        <w:spacing w:after="120" w:line="240" w:lineRule="auto"/>
        <w:rPr>
          <w:rFonts w:ascii="Times New Roman" w:eastAsia="Times New Roman" w:hAnsi="Times New Roman" w:cs="Times New Roman"/>
          <w:sz w:val="24"/>
          <w:szCs w:val="24"/>
        </w:rPr>
      </w:pPr>
      <w:proofErr w:type="spellStart"/>
      <w:r w:rsidRPr="00050769">
        <w:rPr>
          <w:rFonts w:ascii="Times New Roman" w:eastAsia="Times New Roman" w:hAnsi="Times New Roman" w:cs="Times New Roman"/>
          <w:sz w:val="24"/>
          <w:szCs w:val="24"/>
        </w:rPr>
        <w:t>Kantarjian</w:t>
      </w:r>
      <w:proofErr w:type="spellEnd"/>
      <w:r w:rsidRPr="00050769">
        <w:rPr>
          <w:rFonts w:ascii="Times New Roman" w:eastAsia="Times New Roman" w:hAnsi="Times New Roman" w:cs="Times New Roman"/>
          <w:sz w:val="24"/>
          <w:szCs w:val="24"/>
        </w:rPr>
        <w:t xml:space="preserve">, H., Stewart, D. J., &amp; </w:t>
      </w:r>
      <w:proofErr w:type="spellStart"/>
      <w:r w:rsidRPr="00050769">
        <w:rPr>
          <w:rFonts w:ascii="Times New Roman" w:eastAsia="Times New Roman" w:hAnsi="Times New Roman" w:cs="Times New Roman"/>
          <w:sz w:val="24"/>
          <w:szCs w:val="24"/>
        </w:rPr>
        <w:t>Zwelling</w:t>
      </w:r>
      <w:proofErr w:type="spellEnd"/>
      <w:r w:rsidRPr="00050769">
        <w:rPr>
          <w:rFonts w:ascii="Times New Roman" w:eastAsia="Times New Roman" w:hAnsi="Times New Roman" w:cs="Times New Roman"/>
          <w:sz w:val="24"/>
          <w:szCs w:val="24"/>
        </w:rPr>
        <w:t>, L. (2013). Cancer research in the United States: dying by a thousand paper cuts. Cancer, 119(21), 3742-3745.</w:t>
      </w:r>
    </w:p>
    <w:p w14:paraId="523BDFCE" w14:textId="77777777" w:rsidR="00100931" w:rsidRPr="00050769" w:rsidRDefault="00100931" w:rsidP="00100931">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Krafcik, B. M., </w:t>
      </w:r>
      <w:proofErr w:type="spellStart"/>
      <w:r w:rsidRPr="00050769">
        <w:rPr>
          <w:rFonts w:ascii="Times New Roman" w:eastAsia="Times New Roman" w:hAnsi="Times New Roman" w:cs="Times New Roman"/>
          <w:sz w:val="24"/>
          <w:szCs w:val="24"/>
        </w:rPr>
        <w:t>Doros</w:t>
      </w:r>
      <w:proofErr w:type="spellEnd"/>
      <w:r w:rsidRPr="00050769">
        <w:rPr>
          <w:rFonts w:ascii="Times New Roman" w:eastAsia="Times New Roman" w:hAnsi="Times New Roman" w:cs="Times New Roman"/>
          <w:sz w:val="24"/>
          <w:szCs w:val="24"/>
        </w:rPr>
        <w:t xml:space="preserve">, G., &amp; </w:t>
      </w:r>
      <w:proofErr w:type="spellStart"/>
      <w:r w:rsidRPr="00050769">
        <w:rPr>
          <w:rFonts w:ascii="Times New Roman" w:eastAsia="Times New Roman" w:hAnsi="Times New Roman" w:cs="Times New Roman"/>
          <w:sz w:val="24"/>
          <w:szCs w:val="24"/>
        </w:rPr>
        <w:t>Malikova</w:t>
      </w:r>
      <w:proofErr w:type="spellEnd"/>
      <w:r w:rsidRPr="00050769">
        <w:rPr>
          <w:rFonts w:ascii="Times New Roman" w:eastAsia="Times New Roman" w:hAnsi="Times New Roman" w:cs="Times New Roman"/>
          <w:sz w:val="24"/>
          <w:szCs w:val="24"/>
        </w:rPr>
        <w:t>, M. A. (2017). A single center analysis of factors influencing study start-up timeline in clinical trials. Future science OA, 3(4), FSO223.</w:t>
      </w:r>
    </w:p>
    <w:p w14:paraId="0C84BB60" w14:textId="77777777" w:rsidR="001100F6" w:rsidRPr="00050769" w:rsidRDefault="001100F6" w:rsidP="00BD1FB1">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Krishna, G. M., &amp; Ulmer, J. M. (2020). Just-in-time: an industrial analysis. Science and Technology Publishing, 4(10), 501-506.</w:t>
      </w:r>
    </w:p>
    <w:p w14:paraId="5B150593" w14:textId="77777777" w:rsidR="00086B88" w:rsidRPr="00050769" w:rsidRDefault="00086B88" w:rsidP="00086B88">
      <w:pPr>
        <w:spacing w:after="120" w:line="240" w:lineRule="auto"/>
        <w:rPr>
          <w:rFonts w:ascii="Times New Roman" w:eastAsia="Times New Roman" w:hAnsi="Times New Roman" w:cs="Times New Roman"/>
          <w:sz w:val="24"/>
          <w:szCs w:val="24"/>
        </w:rPr>
      </w:pPr>
      <w:proofErr w:type="spellStart"/>
      <w:r w:rsidRPr="00050769">
        <w:rPr>
          <w:rFonts w:ascii="Times New Roman" w:eastAsia="Times New Roman" w:hAnsi="Times New Roman" w:cs="Times New Roman"/>
          <w:sz w:val="24"/>
          <w:szCs w:val="24"/>
        </w:rPr>
        <w:t>Kurzrock</w:t>
      </w:r>
      <w:proofErr w:type="spellEnd"/>
      <w:r w:rsidRPr="00050769">
        <w:rPr>
          <w:rFonts w:ascii="Times New Roman" w:eastAsia="Times New Roman" w:hAnsi="Times New Roman" w:cs="Times New Roman"/>
          <w:sz w:val="24"/>
          <w:szCs w:val="24"/>
        </w:rPr>
        <w:t xml:space="preserve">, R., </w:t>
      </w:r>
      <w:proofErr w:type="spellStart"/>
      <w:r w:rsidRPr="00050769">
        <w:rPr>
          <w:rFonts w:ascii="Times New Roman" w:eastAsia="Times New Roman" w:hAnsi="Times New Roman" w:cs="Times New Roman"/>
          <w:sz w:val="24"/>
          <w:szCs w:val="24"/>
        </w:rPr>
        <w:t>Pilat</w:t>
      </w:r>
      <w:proofErr w:type="spellEnd"/>
      <w:r w:rsidRPr="00050769">
        <w:rPr>
          <w:rFonts w:ascii="Times New Roman" w:eastAsia="Times New Roman" w:hAnsi="Times New Roman" w:cs="Times New Roman"/>
          <w:sz w:val="24"/>
          <w:szCs w:val="24"/>
        </w:rPr>
        <w:t xml:space="preserve">, S., </w:t>
      </w:r>
      <w:proofErr w:type="spellStart"/>
      <w:r w:rsidRPr="00050769">
        <w:rPr>
          <w:rFonts w:ascii="Times New Roman" w:eastAsia="Times New Roman" w:hAnsi="Times New Roman" w:cs="Times New Roman"/>
          <w:sz w:val="24"/>
          <w:szCs w:val="24"/>
        </w:rPr>
        <w:t>Bartolazzi</w:t>
      </w:r>
      <w:proofErr w:type="spellEnd"/>
      <w:r w:rsidRPr="00050769">
        <w:rPr>
          <w:rFonts w:ascii="Times New Roman" w:eastAsia="Times New Roman" w:hAnsi="Times New Roman" w:cs="Times New Roman"/>
          <w:sz w:val="24"/>
          <w:szCs w:val="24"/>
        </w:rPr>
        <w:t>, M., Sanders, D., Van Wart Hood, J., Tucker, S. D., ... &amp; Bast Jr, R. C. (2009). Project Zero Delay: a process for accelerating the activation of cancer clinical trials. Journal of clinical oncology, 27(26), 4433-4440.</w:t>
      </w:r>
    </w:p>
    <w:p w14:paraId="7FD71DE6" w14:textId="5223B313" w:rsidR="00A537B0" w:rsidRPr="00050769" w:rsidRDefault="00A537B0" w:rsidP="00086B88">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Lai J, Forney L, Brinton D. L, &amp; Simpson K.N. (2021). Drivers of Start Up Delays in Global Randomized Clinical Trials. Therapeutic Innovation &amp; Regulatory </w:t>
      </w:r>
      <w:proofErr w:type="gramStart"/>
      <w:r w:rsidRPr="00050769">
        <w:rPr>
          <w:rFonts w:ascii="Times New Roman" w:eastAsia="Times New Roman" w:hAnsi="Times New Roman" w:cs="Times New Roman"/>
          <w:sz w:val="24"/>
          <w:szCs w:val="24"/>
        </w:rPr>
        <w:t>Science ,</w:t>
      </w:r>
      <w:proofErr w:type="gramEnd"/>
      <w:r w:rsidRPr="00050769">
        <w:rPr>
          <w:rFonts w:ascii="Times New Roman" w:eastAsia="Times New Roman" w:hAnsi="Times New Roman" w:cs="Times New Roman"/>
          <w:sz w:val="24"/>
          <w:szCs w:val="24"/>
        </w:rPr>
        <w:t xml:space="preserve"> 55(1):212-227.</w:t>
      </w:r>
    </w:p>
    <w:p w14:paraId="5083BEFA" w14:textId="77777777" w:rsidR="001100F6" w:rsidRPr="00050769" w:rsidRDefault="001100F6" w:rsidP="002001DA">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lastRenderedPageBreak/>
        <w:t>Lamberti, M. J., Brothers, C., Manak, D., &amp; Getz, K. (2013). Benchmarking the study initiation process. Therapeutic innovation &amp; regulatory science, 47(1), 101-109.</w:t>
      </w:r>
    </w:p>
    <w:p w14:paraId="69427035" w14:textId="77777777" w:rsidR="001100F6" w:rsidRPr="00050769" w:rsidRDefault="001100F6" w:rsidP="000B6124">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Little, J. D. (1961). A proof for the queuing formula: L= λ W. Operations research, 9(3), 383-387.</w:t>
      </w:r>
    </w:p>
    <w:p w14:paraId="34D796F8" w14:textId="77777777" w:rsidR="0017051E" w:rsidRPr="00050769" w:rsidRDefault="0017051E" w:rsidP="0017051E">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McClure, J., Asghar, A., </w:t>
      </w:r>
      <w:proofErr w:type="spellStart"/>
      <w:r w:rsidRPr="00050769">
        <w:rPr>
          <w:rFonts w:ascii="Times New Roman" w:eastAsia="Times New Roman" w:hAnsi="Times New Roman" w:cs="Times New Roman"/>
          <w:sz w:val="24"/>
          <w:szCs w:val="24"/>
        </w:rPr>
        <w:t>Krajec</w:t>
      </w:r>
      <w:proofErr w:type="spellEnd"/>
      <w:r w:rsidRPr="00050769">
        <w:rPr>
          <w:rFonts w:ascii="Times New Roman" w:eastAsia="Times New Roman" w:hAnsi="Times New Roman" w:cs="Times New Roman"/>
          <w:sz w:val="24"/>
          <w:szCs w:val="24"/>
        </w:rPr>
        <w:t xml:space="preserve">, A., Johnson, M. R., Subramanian, S., </w:t>
      </w:r>
      <w:proofErr w:type="spellStart"/>
      <w:r w:rsidRPr="00050769">
        <w:rPr>
          <w:rFonts w:ascii="Times New Roman" w:eastAsia="Times New Roman" w:hAnsi="Times New Roman" w:cs="Times New Roman"/>
          <w:sz w:val="24"/>
          <w:szCs w:val="24"/>
        </w:rPr>
        <w:t>Caroff</w:t>
      </w:r>
      <w:proofErr w:type="spellEnd"/>
      <w:r w:rsidRPr="00050769">
        <w:rPr>
          <w:rFonts w:ascii="Times New Roman" w:eastAsia="Times New Roman" w:hAnsi="Times New Roman" w:cs="Times New Roman"/>
          <w:sz w:val="24"/>
          <w:szCs w:val="24"/>
        </w:rPr>
        <w:t>, K., ... &amp; Huang, G. D. (2023). Clinical trial facilitators: A novel approach to support the execution of clinical research at the study site level. Contemporary Clinical Trials Communications, 33, 101106.</w:t>
      </w:r>
    </w:p>
    <w:p w14:paraId="4DC76948" w14:textId="77777777" w:rsidR="00EA29D3" w:rsidRPr="00050769" w:rsidRDefault="00EA29D3" w:rsidP="00EA29D3">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Perez-</w:t>
      </w:r>
      <w:proofErr w:type="spellStart"/>
      <w:r w:rsidRPr="00050769">
        <w:rPr>
          <w:rFonts w:ascii="Times New Roman" w:eastAsia="Times New Roman" w:hAnsi="Times New Roman" w:cs="Times New Roman"/>
          <w:sz w:val="24"/>
          <w:szCs w:val="24"/>
        </w:rPr>
        <w:t>Gracia</w:t>
      </w:r>
      <w:proofErr w:type="spellEnd"/>
      <w:r w:rsidRPr="00050769">
        <w:rPr>
          <w:rFonts w:ascii="Times New Roman" w:eastAsia="Times New Roman" w:hAnsi="Times New Roman" w:cs="Times New Roman"/>
          <w:sz w:val="24"/>
          <w:szCs w:val="24"/>
        </w:rPr>
        <w:t xml:space="preserve">, J. L., </w:t>
      </w:r>
      <w:proofErr w:type="spellStart"/>
      <w:r w:rsidRPr="00050769">
        <w:rPr>
          <w:rFonts w:ascii="Times New Roman" w:eastAsia="Times New Roman" w:hAnsi="Times New Roman" w:cs="Times New Roman"/>
          <w:sz w:val="24"/>
          <w:szCs w:val="24"/>
        </w:rPr>
        <w:t>Penel</w:t>
      </w:r>
      <w:proofErr w:type="spellEnd"/>
      <w:r w:rsidRPr="00050769">
        <w:rPr>
          <w:rFonts w:ascii="Times New Roman" w:eastAsia="Times New Roman" w:hAnsi="Times New Roman" w:cs="Times New Roman"/>
          <w:sz w:val="24"/>
          <w:szCs w:val="24"/>
        </w:rPr>
        <w:t xml:space="preserve">, N., Calvo, E., </w:t>
      </w:r>
      <w:proofErr w:type="spellStart"/>
      <w:r w:rsidRPr="00050769">
        <w:rPr>
          <w:rFonts w:ascii="Times New Roman" w:eastAsia="Times New Roman" w:hAnsi="Times New Roman" w:cs="Times New Roman"/>
          <w:sz w:val="24"/>
          <w:szCs w:val="24"/>
        </w:rPr>
        <w:t>Awada</w:t>
      </w:r>
      <w:proofErr w:type="spellEnd"/>
      <w:r w:rsidRPr="00050769">
        <w:rPr>
          <w:rFonts w:ascii="Times New Roman" w:eastAsia="Times New Roman" w:hAnsi="Times New Roman" w:cs="Times New Roman"/>
          <w:sz w:val="24"/>
          <w:szCs w:val="24"/>
        </w:rPr>
        <w:t xml:space="preserve">, A., </w:t>
      </w:r>
      <w:proofErr w:type="spellStart"/>
      <w:r w:rsidRPr="00050769">
        <w:rPr>
          <w:rFonts w:ascii="Times New Roman" w:eastAsia="Times New Roman" w:hAnsi="Times New Roman" w:cs="Times New Roman"/>
          <w:sz w:val="24"/>
          <w:szCs w:val="24"/>
        </w:rPr>
        <w:t>Arkenau</w:t>
      </w:r>
      <w:proofErr w:type="spellEnd"/>
      <w:r w:rsidRPr="00050769">
        <w:rPr>
          <w:rFonts w:ascii="Times New Roman" w:eastAsia="Times New Roman" w:hAnsi="Times New Roman" w:cs="Times New Roman"/>
          <w:sz w:val="24"/>
          <w:szCs w:val="24"/>
        </w:rPr>
        <w:t>, H. T., Amaral, T., ... &amp; Pentheroudakis, G. (2023). Streamlining clinical research: an ESMO awareness call to improve sponsoring and monitoring of clinical trials. Annals of Oncology, 34(1), 70-77.</w:t>
      </w:r>
    </w:p>
    <w:p w14:paraId="761ECA0B" w14:textId="77777777" w:rsidR="001100F6" w:rsidRPr="00050769" w:rsidRDefault="001100F6" w:rsidP="00A61CBD">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Pharmaceutical Executive (2008). Site activation: The Key to more efficient clinical trials. https://www.pharmexec.com/view/site-activation-key-more-efficient-clinical-trials (accessed: 04.06.2023).</w:t>
      </w:r>
    </w:p>
    <w:p w14:paraId="1639EE80" w14:textId="77777777" w:rsidR="00247FC7" w:rsidRPr="00050769" w:rsidRDefault="00247FC7" w:rsidP="00247FC7">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Reason, P., &amp; Bradbury, H. (Eds.). (2001). Handbook of action research: Participative inquiry and practice. Sage.</w:t>
      </w:r>
    </w:p>
    <w:p w14:paraId="3DBC8824" w14:textId="1FC2C8E6" w:rsidR="00530294" w:rsidRPr="00050769" w:rsidRDefault="00530294" w:rsidP="00247FC7">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Sampaio, A. S., Júnior, C. M., </w:t>
      </w:r>
      <w:proofErr w:type="spellStart"/>
      <w:r w:rsidRPr="00050769">
        <w:rPr>
          <w:rFonts w:ascii="Times New Roman" w:eastAsia="Times New Roman" w:hAnsi="Times New Roman" w:cs="Times New Roman"/>
          <w:sz w:val="24"/>
          <w:szCs w:val="24"/>
        </w:rPr>
        <w:t>Dominato</w:t>
      </w:r>
      <w:proofErr w:type="spellEnd"/>
      <w:r w:rsidRPr="00050769">
        <w:rPr>
          <w:rFonts w:ascii="Times New Roman" w:eastAsia="Times New Roman" w:hAnsi="Times New Roman" w:cs="Times New Roman"/>
          <w:sz w:val="24"/>
          <w:szCs w:val="24"/>
        </w:rPr>
        <w:t>, J. A. A., &amp; de Oliveira, L. C. A.</w:t>
      </w:r>
      <w:r w:rsidR="00A35D04" w:rsidRPr="00050769">
        <w:rPr>
          <w:rFonts w:ascii="Times New Roman" w:eastAsia="Times New Roman" w:hAnsi="Times New Roman" w:cs="Times New Roman"/>
          <w:sz w:val="24"/>
          <w:szCs w:val="24"/>
        </w:rPr>
        <w:t xml:space="preserve"> (2021</w:t>
      </w:r>
      <w:r w:rsidR="00342FBA" w:rsidRPr="00050769">
        <w:rPr>
          <w:rFonts w:ascii="Times New Roman" w:eastAsia="Times New Roman" w:hAnsi="Times New Roman" w:cs="Times New Roman"/>
          <w:sz w:val="24"/>
          <w:szCs w:val="24"/>
        </w:rPr>
        <w:t>).</w:t>
      </w:r>
      <w:r w:rsidRPr="00050769">
        <w:rPr>
          <w:rFonts w:ascii="Times New Roman" w:eastAsia="Times New Roman" w:hAnsi="Times New Roman" w:cs="Times New Roman"/>
          <w:sz w:val="24"/>
          <w:szCs w:val="24"/>
        </w:rPr>
        <w:t xml:space="preserve"> Article to reduce the adverse event reporting time in the development of vaccines.</w:t>
      </w:r>
      <w:r w:rsidR="00342FBA" w:rsidRPr="00050769">
        <w:rPr>
          <w:rFonts w:ascii="Times New Roman" w:eastAsia="Times New Roman" w:hAnsi="Times New Roman" w:cs="Times New Roman"/>
          <w:sz w:val="24"/>
          <w:szCs w:val="24"/>
        </w:rPr>
        <w:t xml:space="preserve"> </w:t>
      </w:r>
      <w:proofErr w:type="spellStart"/>
      <w:r w:rsidR="00342FBA" w:rsidRPr="00050769">
        <w:rPr>
          <w:rFonts w:ascii="Times New Roman" w:eastAsia="Times New Roman" w:hAnsi="Times New Roman" w:cs="Times New Roman"/>
          <w:sz w:val="24"/>
          <w:szCs w:val="24"/>
        </w:rPr>
        <w:t>Revista</w:t>
      </w:r>
      <w:proofErr w:type="spellEnd"/>
      <w:r w:rsidR="00342FBA" w:rsidRPr="00050769">
        <w:rPr>
          <w:rFonts w:ascii="Times New Roman" w:eastAsia="Times New Roman" w:hAnsi="Times New Roman" w:cs="Times New Roman"/>
          <w:sz w:val="24"/>
          <w:szCs w:val="24"/>
        </w:rPr>
        <w:t xml:space="preserve"> de </w:t>
      </w:r>
      <w:proofErr w:type="spellStart"/>
      <w:r w:rsidR="00342FBA" w:rsidRPr="00050769">
        <w:rPr>
          <w:rFonts w:ascii="Times New Roman" w:eastAsia="Times New Roman" w:hAnsi="Times New Roman" w:cs="Times New Roman"/>
          <w:sz w:val="24"/>
          <w:szCs w:val="24"/>
        </w:rPr>
        <w:t>Atenção</w:t>
      </w:r>
      <w:proofErr w:type="spellEnd"/>
      <w:r w:rsidR="00342FBA" w:rsidRPr="00050769">
        <w:rPr>
          <w:rFonts w:ascii="Times New Roman" w:eastAsia="Times New Roman" w:hAnsi="Times New Roman" w:cs="Times New Roman"/>
          <w:sz w:val="24"/>
          <w:szCs w:val="24"/>
        </w:rPr>
        <w:t xml:space="preserve"> à </w:t>
      </w:r>
      <w:proofErr w:type="spellStart"/>
      <w:r w:rsidR="00342FBA" w:rsidRPr="00050769">
        <w:rPr>
          <w:rFonts w:ascii="Times New Roman" w:eastAsia="Times New Roman" w:hAnsi="Times New Roman" w:cs="Times New Roman"/>
          <w:sz w:val="24"/>
          <w:szCs w:val="24"/>
        </w:rPr>
        <w:t>Saúde</w:t>
      </w:r>
      <w:proofErr w:type="spellEnd"/>
      <w:r w:rsidR="00342FBA" w:rsidRPr="00050769">
        <w:rPr>
          <w:rFonts w:ascii="Times New Roman" w:eastAsia="Times New Roman" w:hAnsi="Times New Roman" w:cs="Times New Roman"/>
          <w:sz w:val="24"/>
          <w:szCs w:val="24"/>
        </w:rPr>
        <w:t xml:space="preserve">, </w:t>
      </w:r>
      <w:r w:rsidR="00393286" w:rsidRPr="00050769">
        <w:rPr>
          <w:rFonts w:ascii="Times New Roman" w:eastAsia="Times New Roman" w:hAnsi="Times New Roman" w:cs="Times New Roman"/>
          <w:sz w:val="24"/>
          <w:szCs w:val="24"/>
        </w:rPr>
        <w:t>19(68), 177-191.</w:t>
      </w:r>
    </w:p>
    <w:p w14:paraId="477F6A8F" w14:textId="77777777" w:rsidR="001100F6" w:rsidRPr="00050769" w:rsidRDefault="001100F6" w:rsidP="00E13AF6">
      <w:pPr>
        <w:spacing w:after="120" w:line="240" w:lineRule="auto"/>
        <w:rPr>
          <w:rFonts w:ascii="Times New Roman" w:eastAsia="Times New Roman" w:hAnsi="Times New Roman" w:cs="Times New Roman"/>
          <w:sz w:val="24"/>
          <w:szCs w:val="24"/>
        </w:rPr>
      </w:pPr>
      <w:proofErr w:type="spellStart"/>
      <w:r w:rsidRPr="00050769">
        <w:rPr>
          <w:rFonts w:ascii="Times New Roman" w:eastAsia="Times New Roman" w:hAnsi="Times New Roman" w:cs="Times New Roman"/>
          <w:sz w:val="24"/>
          <w:szCs w:val="24"/>
        </w:rPr>
        <w:t>Schimanski</w:t>
      </w:r>
      <w:proofErr w:type="spellEnd"/>
      <w:r w:rsidRPr="00050769">
        <w:rPr>
          <w:rFonts w:ascii="Times New Roman" w:eastAsia="Times New Roman" w:hAnsi="Times New Roman" w:cs="Times New Roman"/>
          <w:sz w:val="24"/>
          <w:szCs w:val="24"/>
        </w:rPr>
        <w:t>, C. (2013). Streamline and improve study start-up. Applied Clinical Trials, 22(9), 22-27.</w:t>
      </w:r>
    </w:p>
    <w:p w14:paraId="7E27C36A" w14:textId="77777777" w:rsidR="001100F6" w:rsidRPr="00050769" w:rsidRDefault="001100F6" w:rsidP="00243B4A">
      <w:pPr>
        <w:spacing w:after="120" w:line="240" w:lineRule="auto"/>
        <w:rPr>
          <w:rFonts w:ascii="Times New Roman" w:eastAsia="Times New Roman" w:hAnsi="Times New Roman" w:cs="Times New Roman"/>
          <w:sz w:val="24"/>
          <w:szCs w:val="24"/>
        </w:rPr>
      </w:pPr>
      <w:proofErr w:type="spellStart"/>
      <w:r w:rsidRPr="00050769">
        <w:rPr>
          <w:rFonts w:ascii="Times New Roman" w:eastAsia="Times New Roman" w:hAnsi="Times New Roman" w:cs="Times New Roman"/>
          <w:sz w:val="24"/>
          <w:szCs w:val="24"/>
        </w:rPr>
        <w:t>Stalder</w:t>
      </w:r>
      <w:proofErr w:type="spellEnd"/>
      <w:r w:rsidRPr="00050769">
        <w:rPr>
          <w:rFonts w:ascii="Times New Roman" w:eastAsia="Times New Roman" w:hAnsi="Times New Roman" w:cs="Times New Roman"/>
          <w:sz w:val="24"/>
          <w:szCs w:val="24"/>
        </w:rPr>
        <w:t>, J. P. (Ed.). (2022). Project Management for Drug Developers. CRC Press.</w:t>
      </w:r>
    </w:p>
    <w:p w14:paraId="79E5D381" w14:textId="2F4B7D23" w:rsidR="003E7875" w:rsidRPr="00050769" w:rsidRDefault="003E7875" w:rsidP="00243B4A">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Tan, A., </w:t>
      </w:r>
      <w:proofErr w:type="spellStart"/>
      <w:r w:rsidRPr="00050769">
        <w:rPr>
          <w:rFonts w:ascii="Times New Roman" w:eastAsia="Times New Roman" w:hAnsi="Times New Roman" w:cs="Times New Roman"/>
          <w:sz w:val="24"/>
          <w:szCs w:val="24"/>
        </w:rPr>
        <w:t>Fanaras</w:t>
      </w:r>
      <w:proofErr w:type="spellEnd"/>
      <w:r w:rsidRPr="00050769">
        <w:rPr>
          <w:rFonts w:ascii="Times New Roman" w:eastAsia="Times New Roman" w:hAnsi="Times New Roman" w:cs="Times New Roman"/>
          <w:sz w:val="24"/>
          <w:szCs w:val="24"/>
        </w:rPr>
        <w:t xml:space="preserve">, C., &amp; </w:t>
      </w:r>
      <w:proofErr w:type="spellStart"/>
      <w:r w:rsidRPr="00050769">
        <w:rPr>
          <w:rFonts w:ascii="Times New Roman" w:eastAsia="Times New Roman" w:hAnsi="Times New Roman" w:cs="Times New Roman"/>
          <w:sz w:val="24"/>
          <w:szCs w:val="24"/>
        </w:rPr>
        <w:t>Fanaras</w:t>
      </w:r>
      <w:proofErr w:type="spellEnd"/>
      <w:r w:rsidRPr="00050769">
        <w:rPr>
          <w:rFonts w:ascii="Times New Roman" w:eastAsia="Times New Roman" w:hAnsi="Times New Roman" w:cs="Times New Roman"/>
          <w:sz w:val="24"/>
          <w:szCs w:val="24"/>
        </w:rPr>
        <w:t>, J. C. (2022). Efficient interactions with bioanalytical contract research organizations: inside scoop. Bioanalysis, 14(16), 1081-1084.</w:t>
      </w:r>
    </w:p>
    <w:p w14:paraId="63D9476A" w14:textId="2D10EAC0" w:rsidR="00F357EC" w:rsidRPr="00050769" w:rsidRDefault="00F357EC" w:rsidP="00243B4A">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 xml:space="preserve">The International Council for </w:t>
      </w:r>
      <w:proofErr w:type="spellStart"/>
      <w:r w:rsidRPr="00050769">
        <w:rPr>
          <w:rFonts w:ascii="Times New Roman" w:eastAsia="Times New Roman" w:hAnsi="Times New Roman" w:cs="Times New Roman"/>
          <w:sz w:val="24"/>
          <w:szCs w:val="24"/>
        </w:rPr>
        <w:t>Harmonisation</w:t>
      </w:r>
      <w:proofErr w:type="spellEnd"/>
      <w:r w:rsidRPr="00050769">
        <w:rPr>
          <w:rFonts w:ascii="Times New Roman" w:eastAsia="Times New Roman" w:hAnsi="Times New Roman" w:cs="Times New Roman"/>
          <w:sz w:val="24"/>
          <w:szCs w:val="24"/>
        </w:rPr>
        <w:t xml:space="preserve"> of Technical Requirements for Pharmaceuticals for Human Use. (1997). General Considerations for clinical trials E: </w:t>
      </w:r>
      <w:proofErr w:type="gramStart"/>
      <w:r w:rsidRPr="00050769">
        <w:rPr>
          <w:rFonts w:ascii="Times New Roman" w:eastAsia="Times New Roman" w:hAnsi="Times New Roman" w:cs="Times New Roman"/>
          <w:sz w:val="24"/>
          <w:szCs w:val="24"/>
        </w:rPr>
        <w:t>https://database.ich.org/sites/default/files/E8_Guideline.pdf  (</w:t>
      </w:r>
      <w:proofErr w:type="gramEnd"/>
      <w:r w:rsidRPr="00050769">
        <w:rPr>
          <w:rFonts w:ascii="Times New Roman" w:eastAsia="Times New Roman" w:hAnsi="Times New Roman" w:cs="Times New Roman"/>
          <w:sz w:val="24"/>
          <w:szCs w:val="24"/>
        </w:rPr>
        <w:t>accessed: 04.06.2023).</w:t>
      </w:r>
    </w:p>
    <w:p w14:paraId="639EC844" w14:textId="31D8248B" w:rsidR="00353443" w:rsidRPr="00050769" w:rsidRDefault="00353443" w:rsidP="00243B4A">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Tomašević, I., Stojanović, D., Slović, D., Simeunović, B., &amp; Jovanović, I. (2021). Lean in High-Mix/Low-Volume industry: a systematic literature review. Production Planning &amp; Control, 32(12), 1004-1019.</w:t>
      </w:r>
    </w:p>
    <w:p w14:paraId="5680C70C" w14:textId="77777777" w:rsidR="001100F6" w:rsidRPr="00050769" w:rsidRDefault="001100F6" w:rsidP="0093019E">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Voss, C., Tsikriktsis, N., &amp; Frohlich, M. (2002). Case research in operations management. International journal of operations &amp; production management, 22(2), 195-219.</w:t>
      </w:r>
    </w:p>
    <w:p w14:paraId="2560F5D9" w14:textId="77777777" w:rsidR="001100F6" w:rsidRPr="00050769" w:rsidRDefault="001100F6" w:rsidP="0056676A">
      <w:pPr>
        <w:spacing w:after="120" w:line="240" w:lineRule="auto"/>
        <w:rPr>
          <w:rFonts w:ascii="Times New Roman" w:eastAsia="Times New Roman" w:hAnsi="Times New Roman" w:cs="Times New Roman"/>
          <w:sz w:val="24"/>
          <w:szCs w:val="24"/>
        </w:rPr>
      </w:pPr>
      <w:proofErr w:type="spellStart"/>
      <w:r w:rsidRPr="00050769">
        <w:rPr>
          <w:rFonts w:ascii="Times New Roman" w:eastAsia="Times New Roman" w:hAnsi="Times New Roman" w:cs="Times New Roman"/>
          <w:sz w:val="24"/>
          <w:szCs w:val="24"/>
        </w:rPr>
        <w:t>Wadman</w:t>
      </w:r>
      <w:proofErr w:type="spellEnd"/>
      <w:r w:rsidRPr="00050769">
        <w:rPr>
          <w:rFonts w:ascii="Times New Roman" w:eastAsia="Times New Roman" w:hAnsi="Times New Roman" w:cs="Times New Roman"/>
          <w:sz w:val="24"/>
          <w:szCs w:val="24"/>
        </w:rPr>
        <w:t>, M. (2006). The quiet rise of the clinical contractor. Nature, 441(7089), 22-23.</w:t>
      </w:r>
    </w:p>
    <w:p w14:paraId="13C43B2F" w14:textId="77777777" w:rsidR="00212720" w:rsidRPr="00050769" w:rsidRDefault="00212720" w:rsidP="00212720">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Westbrook, R. (1995). Action research: a new paradigm for research in production and operations management. International Journal of Operations &amp; Production Management, 15(12), 6-20.</w:t>
      </w:r>
    </w:p>
    <w:p w14:paraId="6A1F3A23" w14:textId="23C6851E" w:rsidR="00E5271D" w:rsidRPr="000C442E" w:rsidRDefault="001100F6" w:rsidP="00A61CBD">
      <w:pPr>
        <w:spacing w:after="120" w:line="240" w:lineRule="auto"/>
        <w:rPr>
          <w:rFonts w:ascii="Times New Roman" w:eastAsia="Times New Roman" w:hAnsi="Times New Roman" w:cs="Times New Roman"/>
          <w:sz w:val="24"/>
          <w:szCs w:val="24"/>
        </w:rPr>
      </w:pPr>
      <w:r w:rsidRPr="00050769">
        <w:rPr>
          <w:rFonts w:ascii="Times New Roman" w:eastAsia="Times New Roman" w:hAnsi="Times New Roman" w:cs="Times New Roman"/>
          <w:sz w:val="24"/>
          <w:szCs w:val="24"/>
        </w:rPr>
        <w:t>Yin, R. K. (2017). Case study research: Design and methods. Sage.</w:t>
      </w:r>
    </w:p>
    <w:sectPr w:rsidR="00E5271D" w:rsidRPr="000C442E" w:rsidSect="00854022">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C227" w14:textId="77777777" w:rsidR="00792A6F" w:rsidRDefault="00792A6F" w:rsidP="00045B98">
      <w:pPr>
        <w:spacing w:after="0" w:line="240" w:lineRule="auto"/>
      </w:pPr>
      <w:r>
        <w:separator/>
      </w:r>
    </w:p>
  </w:endnote>
  <w:endnote w:type="continuationSeparator" w:id="0">
    <w:p w14:paraId="792BC249" w14:textId="77777777" w:rsidR="00792A6F" w:rsidRDefault="00792A6F" w:rsidP="00045B98">
      <w:pPr>
        <w:spacing w:after="0" w:line="240" w:lineRule="auto"/>
      </w:pPr>
      <w:r>
        <w:continuationSeparator/>
      </w:r>
    </w:p>
  </w:endnote>
  <w:endnote w:type="continuationNotice" w:id="1">
    <w:p w14:paraId="2D6C8B46" w14:textId="77777777" w:rsidR="00792A6F" w:rsidRDefault="00792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75031790"/>
      <w:docPartObj>
        <w:docPartGallery w:val="Page Numbers (Bottom of Page)"/>
        <w:docPartUnique/>
      </w:docPartObj>
    </w:sdtPr>
    <w:sdtEndPr>
      <w:rPr>
        <w:noProof/>
      </w:rPr>
    </w:sdtEndPr>
    <w:sdtContent>
      <w:p w14:paraId="5B05FC96" w14:textId="5F4D944F" w:rsidR="00045B98" w:rsidRPr="00451610" w:rsidRDefault="00045B98">
        <w:pPr>
          <w:pStyle w:val="Footer"/>
          <w:jc w:val="center"/>
          <w:rPr>
            <w:rFonts w:ascii="Times New Roman" w:hAnsi="Times New Roman" w:cs="Times New Roman"/>
            <w:sz w:val="24"/>
            <w:szCs w:val="24"/>
          </w:rPr>
        </w:pPr>
        <w:r w:rsidRPr="00451610">
          <w:rPr>
            <w:rFonts w:ascii="Times New Roman" w:hAnsi="Times New Roman" w:cs="Times New Roman"/>
            <w:sz w:val="24"/>
            <w:szCs w:val="24"/>
          </w:rPr>
          <w:fldChar w:fldCharType="begin"/>
        </w:r>
        <w:r w:rsidRPr="00451610">
          <w:rPr>
            <w:rFonts w:ascii="Times New Roman" w:hAnsi="Times New Roman" w:cs="Times New Roman"/>
            <w:sz w:val="24"/>
            <w:szCs w:val="24"/>
          </w:rPr>
          <w:instrText xml:space="preserve"> PAGE   \* MERGEFORMAT </w:instrText>
        </w:r>
        <w:r w:rsidRPr="00451610">
          <w:rPr>
            <w:rFonts w:ascii="Times New Roman" w:hAnsi="Times New Roman" w:cs="Times New Roman"/>
            <w:sz w:val="24"/>
            <w:szCs w:val="24"/>
          </w:rPr>
          <w:fldChar w:fldCharType="separate"/>
        </w:r>
        <w:r w:rsidRPr="00451610">
          <w:rPr>
            <w:rFonts w:ascii="Times New Roman" w:hAnsi="Times New Roman" w:cs="Times New Roman"/>
            <w:noProof/>
            <w:sz w:val="24"/>
            <w:szCs w:val="24"/>
          </w:rPr>
          <w:t>2</w:t>
        </w:r>
        <w:r w:rsidRPr="00451610">
          <w:rPr>
            <w:rFonts w:ascii="Times New Roman" w:hAnsi="Times New Roman" w:cs="Times New Roman"/>
            <w:noProof/>
            <w:sz w:val="24"/>
            <w:szCs w:val="24"/>
          </w:rPr>
          <w:fldChar w:fldCharType="end"/>
        </w:r>
      </w:p>
    </w:sdtContent>
  </w:sdt>
  <w:p w14:paraId="3446733C" w14:textId="77777777" w:rsidR="00045B98" w:rsidRDefault="00045B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F9CE5" w14:textId="77777777" w:rsidR="00792A6F" w:rsidRDefault="00792A6F" w:rsidP="00045B98">
      <w:pPr>
        <w:spacing w:after="0" w:line="240" w:lineRule="auto"/>
      </w:pPr>
      <w:r>
        <w:separator/>
      </w:r>
    </w:p>
  </w:footnote>
  <w:footnote w:type="continuationSeparator" w:id="0">
    <w:p w14:paraId="2CB19ADE" w14:textId="77777777" w:rsidR="00792A6F" w:rsidRDefault="00792A6F" w:rsidP="00045B98">
      <w:pPr>
        <w:spacing w:after="0" w:line="240" w:lineRule="auto"/>
      </w:pPr>
      <w:r>
        <w:continuationSeparator/>
      </w:r>
    </w:p>
  </w:footnote>
  <w:footnote w:type="continuationNotice" w:id="1">
    <w:p w14:paraId="6D7B93F8" w14:textId="77777777" w:rsidR="00792A6F" w:rsidRDefault="00792A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3EC6"/>
    <w:multiLevelType w:val="hybridMultilevel"/>
    <w:tmpl w:val="D770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E2550C"/>
    <w:multiLevelType w:val="hybridMultilevel"/>
    <w:tmpl w:val="C3E22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4369E9"/>
    <w:multiLevelType w:val="hybridMultilevel"/>
    <w:tmpl w:val="9F8A0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054175"/>
    <w:multiLevelType w:val="hybridMultilevel"/>
    <w:tmpl w:val="0792B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409FC"/>
    <w:multiLevelType w:val="hybridMultilevel"/>
    <w:tmpl w:val="6E06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901B3"/>
    <w:multiLevelType w:val="hybridMultilevel"/>
    <w:tmpl w:val="CE646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134577"/>
    <w:multiLevelType w:val="hybridMultilevel"/>
    <w:tmpl w:val="75BA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047E03"/>
    <w:multiLevelType w:val="hybridMultilevel"/>
    <w:tmpl w:val="3BEAE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C52E84"/>
    <w:multiLevelType w:val="hybridMultilevel"/>
    <w:tmpl w:val="7DDA9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9D708E"/>
    <w:multiLevelType w:val="hybridMultilevel"/>
    <w:tmpl w:val="9F8A05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5"/>
  </w:num>
  <w:num w:numId="5">
    <w:abstractNumId w:val="4"/>
  </w:num>
  <w:num w:numId="6">
    <w:abstractNumId w:val="0"/>
  </w:num>
  <w:num w:numId="7">
    <w:abstractNumId w:val="2"/>
  </w:num>
  <w:num w:numId="8">
    <w:abstractNumId w:val="1"/>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4A"/>
    <w:rsid w:val="00000E07"/>
    <w:rsid w:val="0000163B"/>
    <w:rsid w:val="00006179"/>
    <w:rsid w:val="0001538A"/>
    <w:rsid w:val="0001593D"/>
    <w:rsid w:val="00017BE9"/>
    <w:rsid w:val="00021BD7"/>
    <w:rsid w:val="00024B3B"/>
    <w:rsid w:val="00024C82"/>
    <w:rsid w:val="00025EA2"/>
    <w:rsid w:val="00031638"/>
    <w:rsid w:val="00036782"/>
    <w:rsid w:val="00036B4C"/>
    <w:rsid w:val="00040904"/>
    <w:rsid w:val="00041321"/>
    <w:rsid w:val="00042810"/>
    <w:rsid w:val="00045126"/>
    <w:rsid w:val="00045B98"/>
    <w:rsid w:val="00045C6D"/>
    <w:rsid w:val="00045CF4"/>
    <w:rsid w:val="00046D75"/>
    <w:rsid w:val="00050769"/>
    <w:rsid w:val="00054451"/>
    <w:rsid w:val="0005642A"/>
    <w:rsid w:val="000573F8"/>
    <w:rsid w:val="00060478"/>
    <w:rsid w:val="00075B8A"/>
    <w:rsid w:val="00086B88"/>
    <w:rsid w:val="000873EA"/>
    <w:rsid w:val="00091DA3"/>
    <w:rsid w:val="000958DA"/>
    <w:rsid w:val="000A07B0"/>
    <w:rsid w:val="000A0CF4"/>
    <w:rsid w:val="000A17D8"/>
    <w:rsid w:val="000A1BD8"/>
    <w:rsid w:val="000A1F95"/>
    <w:rsid w:val="000A20E1"/>
    <w:rsid w:val="000A2F3D"/>
    <w:rsid w:val="000A721F"/>
    <w:rsid w:val="000B04DF"/>
    <w:rsid w:val="000B3288"/>
    <w:rsid w:val="000B6124"/>
    <w:rsid w:val="000C3855"/>
    <w:rsid w:val="000C442E"/>
    <w:rsid w:val="000D07F2"/>
    <w:rsid w:val="000D0CD7"/>
    <w:rsid w:val="000D13E5"/>
    <w:rsid w:val="000D2D56"/>
    <w:rsid w:val="000D4AB0"/>
    <w:rsid w:val="000D6367"/>
    <w:rsid w:val="000D7740"/>
    <w:rsid w:val="000E525E"/>
    <w:rsid w:val="000F1954"/>
    <w:rsid w:val="000F3BE9"/>
    <w:rsid w:val="000F3FBF"/>
    <w:rsid w:val="000F52E2"/>
    <w:rsid w:val="000F61BC"/>
    <w:rsid w:val="00100931"/>
    <w:rsid w:val="001012D9"/>
    <w:rsid w:val="00102853"/>
    <w:rsid w:val="00103FE6"/>
    <w:rsid w:val="0010602F"/>
    <w:rsid w:val="001100F6"/>
    <w:rsid w:val="00116CDF"/>
    <w:rsid w:val="001216AB"/>
    <w:rsid w:val="0012558A"/>
    <w:rsid w:val="001267BB"/>
    <w:rsid w:val="00133A1C"/>
    <w:rsid w:val="00134A84"/>
    <w:rsid w:val="00136AE5"/>
    <w:rsid w:val="001451CD"/>
    <w:rsid w:val="001455AB"/>
    <w:rsid w:val="00145B3B"/>
    <w:rsid w:val="00152085"/>
    <w:rsid w:val="00154392"/>
    <w:rsid w:val="00154BBF"/>
    <w:rsid w:val="00157C43"/>
    <w:rsid w:val="00166763"/>
    <w:rsid w:val="0017051E"/>
    <w:rsid w:val="00170728"/>
    <w:rsid w:val="00172429"/>
    <w:rsid w:val="001731AA"/>
    <w:rsid w:val="001733AD"/>
    <w:rsid w:val="00180F8A"/>
    <w:rsid w:val="001815DA"/>
    <w:rsid w:val="00181BB6"/>
    <w:rsid w:val="0018247B"/>
    <w:rsid w:val="001874E5"/>
    <w:rsid w:val="001909A4"/>
    <w:rsid w:val="00194EA9"/>
    <w:rsid w:val="001A0B64"/>
    <w:rsid w:val="001A6140"/>
    <w:rsid w:val="001A7438"/>
    <w:rsid w:val="001B5D3C"/>
    <w:rsid w:val="001C3FA8"/>
    <w:rsid w:val="001C68D3"/>
    <w:rsid w:val="001C6D0E"/>
    <w:rsid w:val="001D017E"/>
    <w:rsid w:val="001D0EAC"/>
    <w:rsid w:val="001D6DB7"/>
    <w:rsid w:val="001E04E8"/>
    <w:rsid w:val="001E0855"/>
    <w:rsid w:val="001E403C"/>
    <w:rsid w:val="001F1CC9"/>
    <w:rsid w:val="001F1F73"/>
    <w:rsid w:val="001F44BB"/>
    <w:rsid w:val="001F4BC0"/>
    <w:rsid w:val="002001DA"/>
    <w:rsid w:val="002036FB"/>
    <w:rsid w:val="00204FA3"/>
    <w:rsid w:val="0020610F"/>
    <w:rsid w:val="00207312"/>
    <w:rsid w:val="00212720"/>
    <w:rsid w:val="00213DA8"/>
    <w:rsid w:val="00216559"/>
    <w:rsid w:val="00216C4F"/>
    <w:rsid w:val="00217697"/>
    <w:rsid w:val="0022137F"/>
    <w:rsid w:val="00225B3B"/>
    <w:rsid w:val="0022685A"/>
    <w:rsid w:val="00232C4C"/>
    <w:rsid w:val="00234D2F"/>
    <w:rsid w:val="0023575D"/>
    <w:rsid w:val="002375EB"/>
    <w:rsid w:val="00243B4A"/>
    <w:rsid w:val="002448B1"/>
    <w:rsid w:val="002449F8"/>
    <w:rsid w:val="00247FC7"/>
    <w:rsid w:val="00253607"/>
    <w:rsid w:val="00253BDD"/>
    <w:rsid w:val="00254099"/>
    <w:rsid w:val="00254193"/>
    <w:rsid w:val="0025690B"/>
    <w:rsid w:val="002577AB"/>
    <w:rsid w:val="002629EF"/>
    <w:rsid w:val="00264069"/>
    <w:rsid w:val="00264D0D"/>
    <w:rsid w:val="002652B7"/>
    <w:rsid w:val="00266F44"/>
    <w:rsid w:val="00267162"/>
    <w:rsid w:val="00271120"/>
    <w:rsid w:val="002757DC"/>
    <w:rsid w:val="00280B0A"/>
    <w:rsid w:val="00282070"/>
    <w:rsid w:val="0028341C"/>
    <w:rsid w:val="00290FA5"/>
    <w:rsid w:val="00293273"/>
    <w:rsid w:val="002962C0"/>
    <w:rsid w:val="002A0EC7"/>
    <w:rsid w:val="002B11A8"/>
    <w:rsid w:val="002B1EC0"/>
    <w:rsid w:val="002B4285"/>
    <w:rsid w:val="002B43D7"/>
    <w:rsid w:val="002C2BEC"/>
    <w:rsid w:val="002C39F7"/>
    <w:rsid w:val="002C5605"/>
    <w:rsid w:val="002C63FA"/>
    <w:rsid w:val="002D75AA"/>
    <w:rsid w:val="002E34A0"/>
    <w:rsid w:val="002E4740"/>
    <w:rsid w:val="002E65FC"/>
    <w:rsid w:val="002F15F0"/>
    <w:rsid w:val="002F1738"/>
    <w:rsid w:val="002F594C"/>
    <w:rsid w:val="0030232C"/>
    <w:rsid w:val="00306F1C"/>
    <w:rsid w:val="00310BA3"/>
    <w:rsid w:val="00311298"/>
    <w:rsid w:val="00312BA8"/>
    <w:rsid w:val="003147EA"/>
    <w:rsid w:val="0031694D"/>
    <w:rsid w:val="00321E82"/>
    <w:rsid w:val="003245C5"/>
    <w:rsid w:val="00324F47"/>
    <w:rsid w:val="0032686C"/>
    <w:rsid w:val="00326AB2"/>
    <w:rsid w:val="00337C55"/>
    <w:rsid w:val="00341AD5"/>
    <w:rsid w:val="00342FBA"/>
    <w:rsid w:val="0034451C"/>
    <w:rsid w:val="00344924"/>
    <w:rsid w:val="00352AC9"/>
    <w:rsid w:val="00353443"/>
    <w:rsid w:val="003545ED"/>
    <w:rsid w:val="003547C2"/>
    <w:rsid w:val="00355FD5"/>
    <w:rsid w:val="00356DD1"/>
    <w:rsid w:val="003570C8"/>
    <w:rsid w:val="00361BB4"/>
    <w:rsid w:val="00363CFE"/>
    <w:rsid w:val="00376E7A"/>
    <w:rsid w:val="0038042E"/>
    <w:rsid w:val="00380836"/>
    <w:rsid w:val="00384746"/>
    <w:rsid w:val="003849B5"/>
    <w:rsid w:val="00386F9C"/>
    <w:rsid w:val="00387380"/>
    <w:rsid w:val="00393286"/>
    <w:rsid w:val="0039394D"/>
    <w:rsid w:val="003A2E79"/>
    <w:rsid w:val="003A39F8"/>
    <w:rsid w:val="003A4FA9"/>
    <w:rsid w:val="003A6E4A"/>
    <w:rsid w:val="003B2AB0"/>
    <w:rsid w:val="003C159F"/>
    <w:rsid w:val="003C1A4C"/>
    <w:rsid w:val="003C205A"/>
    <w:rsid w:val="003C26F4"/>
    <w:rsid w:val="003D0A7F"/>
    <w:rsid w:val="003D1752"/>
    <w:rsid w:val="003D1B26"/>
    <w:rsid w:val="003D4071"/>
    <w:rsid w:val="003D597C"/>
    <w:rsid w:val="003E0A43"/>
    <w:rsid w:val="003E2C0E"/>
    <w:rsid w:val="003E3FE5"/>
    <w:rsid w:val="003E4EFC"/>
    <w:rsid w:val="003E7875"/>
    <w:rsid w:val="003F0A04"/>
    <w:rsid w:val="003F0AE6"/>
    <w:rsid w:val="003F30B9"/>
    <w:rsid w:val="003F5B89"/>
    <w:rsid w:val="003F761B"/>
    <w:rsid w:val="00400D18"/>
    <w:rsid w:val="004014D1"/>
    <w:rsid w:val="004035A3"/>
    <w:rsid w:val="00403DD4"/>
    <w:rsid w:val="0040436C"/>
    <w:rsid w:val="00406A72"/>
    <w:rsid w:val="00411388"/>
    <w:rsid w:val="00413820"/>
    <w:rsid w:val="00415FCE"/>
    <w:rsid w:val="004169B7"/>
    <w:rsid w:val="004216B5"/>
    <w:rsid w:val="00421A83"/>
    <w:rsid w:val="0042477F"/>
    <w:rsid w:val="0042771E"/>
    <w:rsid w:val="00430758"/>
    <w:rsid w:val="00434422"/>
    <w:rsid w:val="00434F2E"/>
    <w:rsid w:val="00435606"/>
    <w:rsid w:val="004365A1"/>
    <w:rsid w:val="00446019"/>
    <w:rsid w:val="0044601B"/>
    <w:rsid w:val="004506EF"/>
    <w:rsid w:val="00451610"/>
    <w:rsid w:val="004519DE"/>
    <w:rsid w:val="0045354B"/>
    <w:rsid w:val="004559ED"/>
    <w:rsid w:val="004626B3"/>
    <w:rsid w:val="00463A7D"/>
    <w:rsid w:val="004658AA"/>
    <w:rsid w:val="004735B9"/>
    <w:rsid w:val="004760AF"/>
    <w:rsid w:val="00476ED3"/>
    <w:rsid w:val="004926A3"/>
    <w:rsid w:val="004931E3"/>
    <w:rsid w:val="004A0AE7"/>
    <w:rsid w:val="004A7F9A"/>
    <w:rsid w:val="004B01EE"/>
    <w:rsid w:val="004B10C6"/>
    <w:rsid w:val="004B53D1"/>
    <w:rsid w:val="004C1D2E"/>
    <w:rsid w:val="004D28AF"/>
    <w:rsid w:val="004D4A7A"/>
    <w:rsid w:val="004D4AF7"/>
    <w:rsid w:val="004D5179"/>
    <w:rsid w:val="004E2BC2"/>
    <w:rsid w:val="004E2E73"/>
    <w:rsid w:val="004E43C0"/>
    <w:rsid w:val="004E4CE2"/>
    <w:rsid w:val="004E6D49"/>
    <w:rsid w:val="004F43F5"/>
    <w:rsid w:val="004F4CA8"/>
    <w:rsid w:val="004F5391"/>
    <w:rsid w:val="004F6E32"/>
    <w:rsid w:val="00502BC7"/>
    <w:rsid w:val="00503A33"/>
    <w:rsid w:val="00503A7E"/>
    <w:rsid w:val="005059BA"/>
    <w:rsid w:val="00517806"/>
    <w:rsid w:val="005241C2"/>
    <w:rsid w:val="005273D7"/>
    <w:rsid w:val="00530294"/>
    <w:rsid w:val="005317F8"/>
    <w:rsid w:val="00533527"/>
    <w:rsid w:val="00535131"/>
    <w:rsid w:val="005361CE"/>
    <w:rsid w:val="00540576"/>
    <w:rsid w:val="00540D26"/>
    <w:rsid w:val="00543DCF"/>
    <w:rsid w:val="00551037"/>
    <w:rsid w:val="00551176"/>
    <w:rsid w:val="0055119C"/>
    <w:rsid w:val="0056177C"/>
    <w:rsid w:val="0056676A"/>
    <w:rsid w:val="0057145E"/>
    <w:rsid w:val="00572494"/>
    <w:rsid w:val="00572A19"/>
    <w:rsid w:val="00572D77"/>
    <w:rsid w:val="00577817"/>
    <w:rsid w:val="0058250B"/>
    <w:rsid w:val="005920A9"/>
    <w:rsid w:val="005961D3"/>
    <w:rsid w:val="0059655E"/>
    <w:rsid w:val="005A0232"/>
    <w:rsid w:val="005A47E6"/>
    <w:rsid w:val="005A5741"/>
    <w:rsid w:val="005A64A6"/>
    <w:rsid w:val="005B2E26"/>
    <w:rsid w:val="005B650A"/>
    <w:rsid w:val="005B74B2"/>
    <w:rsid w:val="005C05BC"/>
    <w:rsid w:val="005C0879"/>
    <w:rsid w:val="005C3792"/>
    <w:rsid w:val="005C46B5"/>
    <w:rsid w:val="005C4E90"/>
    <w:rsid w:val="005C7889"/>
    <w:rsid w:val="005D0545"/>
    <w:rsid w:val="005D7AEF"/>
    <w:rsid w:val="005E164E"/>
    <w:rsid w:val="005E593C"/>
    <w:rsid w:val="005E6D1C"/>
    <w:rsid w:val="005F2B53"/>
    <w:rsid w:val="005F3F1F"/>
    <w:rsid w:val="005F4220"/>
    <w:rsid w:val="005F4E5C"/>
    <w:rsid w:val="005F65C3"/>
    <w:rsid w:val="005F7796"/>
    <w:rsid w:val="00601286"/>
    <w:rsid w:val="0060330D"/>
    <w:rsid w:val="00610A09"/>
    <w:rsid w:val="00613FA4"/>
    <w:rsid w:val="00617469"/>
    <w:rsid w:val="0062022B"/>
    <w:rsid w:val="00624C0C"/>
    <w:rsid w:val="0062587D"/>
    <w:rsid w:val="006321D8"/>
    <w:rsid w:val="006371DE"/>
    <w:rsid w:val="00637EE8"/>
    <w:rsid w:val="00644EF0"/>
    <w:rsid w:val="0064513F"/>
    <w:rsid w:val="00646637"/>
    <w:rsid w:val="00654000"/>
    <w:rsid w:val="00656FC5"/>
    <w:rsid w:val="00660779"/>
    <w:rsid w:val="00660FCF"/>
    <w:rsid w:val="00661D37"/>
    <w:rsid w:val="00662BF4"/>
    <w:rsid w:val="006634B1"/>
    <w:rsid w:val="00665175"/>
    <w:rsid w:val="006660EB"/>
    <w:rsid w:val="006725F3"/>
    <w:rsid w:val="00674815"/>
    <w:rsid w:val="00676513"/>
    <w:rsid w:val="00682511"/>
    <w:rsid w:val="00684291"/>
    <w:rsid w:val="00692DFA"/>
    <w:rsid w:val="00693F03"/>
    <w:rsid w:val="006962CB"/>
    <w:rsid w:val="00696C03"/>
    <w:rsid w:val="00696EF8"/>
    <w:rsid w:val="006B4089"/>
    <w:rsid w:val="006C0360"/>
    <w:rsid w:val="006C59D4"/>
    <w:rsid w:val="006C7A59"/>
    <w:rsid w:val="006D214B"/>
    <w:rsid w:val="006D2A2D"/>
    <w:rsid w:val="006D517B"/>
    <w:rsid w:val="006D5906"/>
    <w:rsid w:val="006D6BB6"/>
    <w:rsid w:val="006E010E"/>
    <w:rsid w:val="006E1CA3"/>
    <w:rsid w:val="006E1F33"/>
    <w:rsid w:val="006E281A"/>
    <w:rsid w:val="006F17F7"/>
    <w:rsid w:val="006F24D6"/>
    <w:rsid w:val="006F3531"/>
    <w:rsid w:val="006F4B17"/>
    <w:rsid w:val="006F5F93"/>
    <w:rsid w:val="0070157C"/>
    <w:rsid w:val="00707511"/>
    <w:rsid w:val="00712897"/>
    <w:rsid w:val="007148E5"/>
    <w:rsid w:val="00714DDD"/>
    <w:rsid w:val="0071736C"/>
    <w:rsid w:val="0073408D"/>
    <w:rsid w:val="00740BB5"/>
    <w:rsid w:val="00740C62"/>
    <w:rsid w:val="00742D04"/>
    <w:rsid w:val="0074392D"/>
    <w:rsid w:val="007455BB"/>
    <w:rsid w:val="007553F5"/>
    <w:rsid w:val="00756A7C"/>
    <w:rsid w:val="00760B22"/>
    <w:rsid w:val="00760D8E"/>
    <w:rsid w:val="00766743"/>
    <w:rsid w:val="0077157C"/>
    <w:rsid w:val="00780C53"/>
    <w:rsid w:val="00782CB3"/>
    <w:rsid w:val="00783CD1"/>
    <w:rsid w:val="00792A6F"/>
    <w:rsid w:val="007A2865"/>
    <w:rsid w:val="007A434C"/>
    <w:rsid w:val="007B59B3"/>
    <w:rsid w:val="007B5C55"/>
    <w:rsid w:val="007B7AE9"/>
    <w:rsid w:val="007C1C0F"/>
    <w:rsid w:val="007C23B4"/>
    <w:rsid w:val="007C2AA4"/>
    <w:rsid w:val="007C5237"/>
    <w:rsid w:val="007C6525"/>
    <w:rsid w:val="007C74CF"/>
    <w:rsid w:val="007D4871"/>
    <w:rsid w:val="007D66E0"/>
    <w:rsid w:val="007D6E9C"/>
    <w:rsid w:val="007D7FBE"/>
    <w:rsid w:val="007E7458"/>
    <w:rsid w:val="007F6A19"/>
    <w:rsid w:val="008031AA"/>
    <w:rsid w:val="008063D7"/>
    <w:rsid w:val="00814EBE"/>
    <w:rsid w:val="008151E0"/>
    <w:rsid w:val="00816DB3"/>
    <w:rsid w:val="008206E1"/>
    <w:rsid w:val="00821ACB"/>
    <w:rsid w:val="00825D48"/>
    <w:rsid w:val="00827DB4"/>
    <w:rsid w:val="0083054C"/>
    <w:rsid w:val="008404E9"/>
    <w:rsid w:val="008470C2"/>
    <w:rsid w:val="008473C4"/>
    <w:rsid w:val="00847721"/>
    <w:rsid w:val="00854022"/>
    <w:rsid w:val="008610C7"/>
    <w:rsid w:val="00863F33"/>
    <w:rsid w:val="008664AC"/>
    <w:rsid w:val="00866C23"/>
    <w:rsid w:val="008700D9"/>
    <w:rsid w:val="00870DDE"/>
    <w:rsid w:val="0087186C"/>
    <w:rsid w:val="00872A67"/>
    <w:rsid w:val="00874AEA"/>
    <w:rsid w:val="008760AC"/>
    <w:rsid w:val="008761D6"/>
    <w:rsid w:val="00877040"/>
    <w:rsid w:val="00880963"/>
    <w:rsid w:val="00882066"/>
    <w:rsid w:val="00882861"/>
    <w:rsid w:val="008846DD"/>
    <w:rsid w:val="00885323"/>
    <w:rsid w:val="00885D12"/>
    <w:rsid w:val="00891E7A"/>
    <w:rsid w:val="0089530C"/>
    <w:rsid w:val="008A0B01"/>
    <w:rsid w:val="008A1D07"/>
    <w:rsid w:val="008B22DE"/>
    <w:rsid w:val="008B2C1D"/>
    <w:rsid w:val="008B4D32"/>
    <w:rsid w:val="008C3150"/>
    <w:rsid w:val="008C38A2"/>
    <w:rsid w:val="008C456C"/>
    <w:rsid w:val="008C4CD1"/>
    <w:rsid w:val="008C63F7"/>
    <w:rsid w:val="008D0096"/>
    <w:rsid w:val="008D1525"/>
    <w:rsid w:val="008D30D6"/>
    <w:rsid w:val="008D3174"/>
    <w:rsid w:val="008D47D1"/>
    <w:rsid w:val="008D71F5"/>
    <w:rsid w:val="008D76BE"/>
    <w:rsid w:val="008E0534"/>
    <w:rsid w:val="008E5296"/>
    <w:rsid w:val="008E5CA3"/>
    <w:rsid w:val="008F01B5"/>
    <w:rsid w:val="008F2E68"/>
    <w:rsid w:val="008F61BC"/>
    <w:rsid w:val="008F63BD"/>
    <w:rsid w:val="00901374"/>
    <w:rsid w:val="00905FBD"/>
    <w:rsid w:val="0091099E"/>
    <w:rsid w:val="00911918"/>
    <w:rsid w:val="00911B6A"/>
    <w:rsid w:val="00911CD8"/>
    <w:rsid w:val="009142AE"/>
    <w:rsid w:val="009144C7"/>
    <w:rsid w:val="0091603D"/>
    <w:rsid w:val="00916CE3"/>
    <w:rsid w:val="009211AF"/>
    <w:rsid w:val="00922A9F"/>
    <w:rsid w:val="00922C26"/>
    <w:rsid w:val="00925B71"/>
    <w:rsid w:val="00927BF4"/>
    <w:rsid w:val="00927D8C"/>
    <w:rsid w:val="0093019E"/>
    <w:rsid w:val="00930E8D"/>
    <w:rsid w:val="009357E8"/>
    <w:rsid w:val="00935FE4"/>
    <w:rsid w:val="00941A4E"/>
    <w:rsid w:val="00944091"/>
    <w:rsid w:val="00947685"/>
    <w:rsid w:val="00950D8C"/>
    <w:rsid w:val="00951C88"/>
    <w:rsid w:val="00953DBB"/>
    <w:rsid w:val="00960BEC"/>
    <w:rsid w:val="00962C00"/>
    <w:rsid w:val="009639C9"/>
    <w:rsid w:val="00963AA3"/>
    <w:rsid w:val="00963CBF"/>
    <w:rsid w:val="009664C8"/>
    <w:rsid w:val="009679F0"/>
    <w:rsid w:val="00967A38"/>
    <w:rsid w:val="00972267"/>
    <w:rsid w:val="009767A8"/>
    <w:rsid w:val="00977000"/>
    <w:rsid w:val="009802D1"/>
    <w:rsid w:val="00981423"/>
    <w:rsid w:val="0098311C"/>
    <w:rsid w:val="0099059B"/>
    <w:rsid w:val="00991156"/>
    <w:rsid w:val="009944FF"/>
    <w:rsid w:val="009A0195"/>
    <w:rsid w:val="009A2B68"/>
    <w:rsid w:val="009A423F"/>
    <w:rsid w:val="009A593E"/>
    <w:rsid w:val="009B190E"/>
    <w:rsid w:val="009B1AA8"/>
    <w:rsid w:val="009B2ACE"/>
    <w:rsid w:val="009B38FF"/>
    <w:rsid w:val="009B39C3"/>
    <w:rsid w:val="009B3E85"/>
    <w:rsid w:val="009B45C6"/>
    <w:rsid w:val="009B5ED4"/>
    <w:rsid w:val="009B7FF9"/>
    <w:rsid w:val="009C2395"/>
    <w:rsid w:val="009C420F"/>
    <w:rsid w:val="009C4A0A"/>
    <w:rsid w:val="009D0DE9"/>
    <w:rsid w:val="009D5147"/>
    <w:rsid w:val="009E16BB"/>
    <w:rsid w:val="009E6A0C"/>
    <w:rsid w:val="009E70EF"/>
    <w:rsid w:val="009E7296"/>
    <w:rsid w:val="00A007BF"/>
    <w:rsid w:val="00A021FB"/>
    <w:rsid w:val="00A02817"/>
    <w:rsid w:val="00A0437D"/>
    <w:rsid w:val="00A058A1"/>
    <w:rsid w:val="00A0779E"/>
    <w:rsid w:val="00A1573D"/>
    <w:rsid w:val="00A218E8"/>
    <w:rsid w:val="00A23DD6"/>
    <w:rsid w:val="00A24494"/>
    <w:rsid w:val="00A30D3E"/>
    <w:rsid w:val="00A31226"/>
    <w:rsid w:val="00A314A7"/>
    <w:rsid w:val="00A32BC1"/>
    <w:rsid w:val="00A35405"/>
    <w:rsid w:val="00A35D04"/>
    <w:rsid w:val="00A360E2"/>
    <w:rsid w:val="00A364DB"/>
    <w:rsid w:val="00A40CD7"/>
    <w:rsid w:val="00A4217F"/>
    <w:rsid w:val="00A474F4"/>
    <w:rsid w:val="00A52BB1"/>
    <w:rsid w:val="00A536D3"/>
    <w:rsid w:val="00A537B0"/>
    <w:rsid w:val="00A537BC"/>
    <w:rsid w:val="00A53BEE"/>
    <w:rsid w:val="00A53D26"/>
    <w:rsid w:val="00A54594"/>
    <w:rsid w:val="00A557EB"/>
    <w:rsid w:val="00A55E26"/>
    <w:rsid w:val="00A616B5"/>
    <w:rsid w:val="00A61CBD"/>
    <w:rsid w:val="00A61EB7"/>
    <w:rsid w:val="00A62031"/>
    <w:rsid w:val="00A65F91"/>
    <w:rsid w:val="00A74295"/>
    <w:rsid w:val="00A80184"/>
    <w:rsid w:val="00A83CA7"/>
    <w:rsid w:val="00A8410A"/>
    <w:rsid w:val="00A8427C"/>
    <w:rsid w:val="00A8458A"/>
    <w:rsid w:val="00A86124"/>
    <w:rsid w:val="00A913F3"/>
    <w:rsid w:val="00A94F45"/>
    <w:rsid w:val="00A95949"/>
    <w:rsid w:val="00AA15F7"/>
    <w:rsid w:val="00AA65A9"/>
    <w:rsid w:val="00AB12E0"/>
    <w:rsid w:val="00AB2423"/>
    <w:rsid w:val="00AC5345"/>
    <w:rsid w:val="00AC55B2"/>
    <w:rsid w:val="00AD053E"/>
    <w:rsid w:val="00AD05AE"/>
    <w:rsid w:val="00AD1364"/>
    <w:rsid w:val="00AD7874"/>
    <w:rsid w:val="00AD7C00"/>
    <w:rsid w:val="00AE3105"/>
    <w:rsid w:val="00AE38D1"/>
    <w:rsid w:val="00AE3C00"/>
    <w:rsid w:val="00AE627F"/>
    <w:rsid w:val="00AE7681"/>
    <w:rsid w:val="00AF5CF8"/>
    <w:rsid w:val="00AF6A1C"/>
    <w:rsid w:val="00AF6E1C"/>
    <w:rsid w:val="00B00348"/>
    <w:rsid w:val="00B039C8"/>
    <w:rsid w:val="00B043D4"/>
    <w:rsid w:val="00B0523D"/>
    <w:rsid w:val="00B05E7A"/>
    <w:rsid w:val="00B10DBD"/>
    <w:rsid w:val="00B11207"/>
    <w:rsid w:val="00B1249F"/>
    <w:rsid w:val="00B137F4"/>
    <w:rsid w:val="00B144A1"/>
    <w:rsid w:val="00B1579D"/>
    <w:rsid w:val="00B20282"/>
    <w:rsid w:val="00B21CEE"/>
    <w:rsid w:val="00B242C7"/>
    <w:rsid w:val="00B324B0"/>
    <w:rsid w:val="00B32D0F"/>
    <w:rsid w:val="00B32FB8"/>
    <w:rsid w:val="00B35E97"/>
    <w:rsid w:val="00B35F2C"/>
    <w:rsid w:val="00B414D4"/>
    <w:rsid w:val="00B420CE"/>
    <w:rsid w:val="00B51FDF"/>
    <w:rsid w:val="00B52BA8"/>
    <w:rsid w:val="00B55DFF"/>
    <w:rsid w:val="00B6142B"/>
    <w:rsid w:val="00B67805"/>
    <w:rsid w:val="00B711E1"/>
    <w:rsid w:val="00B733D3"/>
    <w:rsid w:val="00B748FF"/>
    <w:rsid w:val="00B74F17"/>
    <w:rsid w:val="00B74F3C"/>
    <w:rsid w:val="00B7757A"/>
    <w:rsid w:val="00B81ABD"/>
    <w:rsid w:val="00B92010"/>
    <w:rsid w:val="00B92F06"/>
    <w:rsid w:val="00B932B0"/>
    <w:rsid w:val="00B936C6"/>
    <w:rsid w:val="00B9387C"/>
    <w:rsid w:val="00B97CA6"/>
    <w:rsid w:val="00BA0C27"/>
    <w:rsid w:val="00BA15D2"/>
    <w:rsid w:val="00BA1AAC"/>
    <w:rsid w:val="00BA2789"/>
    <w:rsid w:val="00BA49AB"/>
    <w:rsid w:val="00BB1296"/>
    <w:rsid w:val="00BB152F"/>
    <w:rsid w:val="00BB57C5"/>
    <w:rsid w:val="00BB705E"/>
    <w:rsid w:val="00BC085C"/>
    <w:rsid w:val="00BC0D02"/>
    <w:rsid w:val="00BC1B71"/>
    <w:rsid w:val="00BC1C26"/>
    <w:rsid w:val="00BC3072"/>
    <w:rsid w:val="00BC4AB8"/>
    <w:rsid w:val="00BC6267"/>
    <w:rsid w:val="00BD1FB1"/>
    <w:rsid w:val="00BD3176"/>
    <w:rsid w:val="00BD412B"/>
    <w:rsid w:val="00BD438E"/>
    <w:rsid w:val="00BE24E1"/>
    <w:rsid w:val="00BE42FA"/>
    <w:rsid w:val="00BE51FB"/>
    <w:rsid w:val="00BF18BE"/>
    <w:rsid w:val="00BF1ED7"/>
    <w:rsid w:val="00C02E33"/>
    <w:rsid w:val="00C079A2"/>
    <w:rsid w:val="00C114CD"/>
    <w:rsid w:val="00C11750"/>
    <w:rsid w:val="00C1431B"/>
    <w:rsid w:val="00C14F46"/>
    <w:rsid w:val="00C323F3"/>
    <w:rsid w:val="00C32A33"/>
    <w:rsid w:val="00C36A16"/>
    <w:rsid w:val="00C37A32"/>
    <w:rsid w:val="00C4001C"/>
    <w:rsid w:val="00C41497"/>
    <w:rsid w:val="00C435A4"/>
    <w:rsid w:val="00C44111"/>
    <w:rsid w:val="00C46927"/>
    <w:rsid w:val="00C52D04"/>
    <w:rsid w:val="00C53163"/>
    <w:rsid w:val="00C53224"/>
    <w:rsid w:val="00C56C02"/>
    <w:rsid w:val="00C6410C"/>
    <w:rsid w:val="00C66231"/>
    <w:rsid w:val="00C66D25"/>
    <w:rsid w:val="00C722A7"/>
    <w:rsid w:val="00C75F47"/>
    <w:rsid w:val="00C7785E"/>
    <w:rsid w:val="00C806C1"/>
    <w:rsid w:val="00C80ABB"/>
    <w:rsid w:val="00C813E2"/>
    <w:rsid w:val="00C8283B"/>
    <w:rsid w:val="00C84DA6"/>
    <w:rsid w:val="00C906F8"/>
    <w:rsid w:val="00C90F7E"/>
    <w:rsid w:val="00C9242E"/>
    <w:rsid w:val="00C924CE"/>
    <w:rsid w:val="00C9451F"/>
    <w:rsid w:val="00C94699"/>
    <w:rsid w:val="00C97268"/>
    <w:rsid w:val="00CA0CF9"/>
    <w:rsid w:val="00CA2A35"/>
    <w:rsid w:val="00CA4B96"/>
    <w:rsid w:val="00CA6CEE"/>
    <w:rsid w:val="00CA7AC4"/>
    <w:rsid w:val="00CB0BE3"/>
    <w:rsid w:val="00CB1B9F"/>
    <w:rsid w:val="00CB5480"/>
    <w:rsid w:val="00CC1C2F"/>
    <w:rsid w:val="00CC2B1B"/>
    <w:rsid w:val="00CC56C1"/>
    <w:rsid w:val="00CD041C"/>
    <w:rsid w:val="00CD0AD7"/>
    <w:rsid w:val="00CD15FE"/>
    <w:rsid w:val="00CD1EE1"/>
    <w:rsid w:val="00CD2AC7"/>
    <w:rsid w:val="00CD3447"/>
    <w:rsid w:val="00CE035A"/>
    <w:rsid w:val="00CE07B4"/>
    <w:rsid w:val="00CE1813"/>
    <w:rsid w:val="00CF1B18"/>
    <w:rsid w:val="00CF21FE"/>
    <w:rsid w:val="00CF3AA6"/>
    <w:rsid w:val="00CF7D81"/>
    <w:rsid w:val="00CF7E7A"/>
    <w:rsid w:val="00D00B2D"/>
    <w:rsid w:val="00D0153E"/>
    <w:rsid w:val="00D02F2E"/>
    <w:rsid w:val="00D05836"/>
    <w:rsid w:val="00D10375"/>
    <w:rsid w:val="00D10E87"/>
    <w:rsid w:val="00D1394D"/>
    <w:rsid w:val="00D1746C"/>
    <w:rsid w:val="00D21836"/>
    <w:rsid w:val="00D22943"/>
    <w:rsid w:val="00D270C8"/>
    <w:rsid w:val="00D31C81"/>
    <w:rsid w:val="00D32299"/>
    <w:rsid w:val="00D34D58"/>
    <w:rsid w:val="00D36191"/>
    <w:rsid w:val="00D43D87"/>
    <w:rsid w:val="00D456B4"/>
    <w:rsid w:val="00D5114D"/>
    <w:rsid w:val="00D55D57"/>
    <w:rsid w:val="00D56C50"/>
    <w:rsid w:val="00D57A65"/>
    <w:rsid w:val="00D72B1D"/>
    <w:rsid w:val="00D76B83"/>
    <w:rsid w:val="00D800ED"/>
    <w:rsid w:val="00D80624"/>
    <w:rsid w:val="00D830C0"/>
    <w:rsid w:val="00D86F07"/>
    <w:rsid w:val="00D86F7D"/>
    <w:rsid w:val="00D86FBF"/>
    <w:rsid w:val="00D872EC"/>
    <w:rsid w:val="00D950EC"/>
    <w:rsid w:val="00D951EA"/>
    <w:rsid w:val="00D9796D"/>
    <w:rsid w:val="00DA3CD8"/>
    <w:rsid w:val="00DA4651"/>
    <w:rsid w:val="00DA49B0"/>
    <w:rsid w:val="00DA7F37"/>
    <w:rsid w:val="00DB0927"/>
    <w:rsid w:val="00DB17D4"/>
    <w:rsid w:val="00DB7AFF"/>
    <w:rsid w:val="00DC23A4"/>
    <w:rsid w:val="00DC6D5A"/>
    <w:rsid w:val="00DD47D2"/>
    <w:rsid w:val="00DD4FC0"/>
    <w:rsid w:val="00DE4222"/>
    <w:rsid w:val="00DE760F"/>
    <w:rsid w:val="00DE7D9D"/>
    <w:rsid w:val="00DF3E00"/>
    <w:rsid w:val="00DF77F5"/>
    <w:rsid w:val="00DF7BA4"/>
    <w:rsid w:val="00E01727"/>
    <w:rsid w:val="00E018C0"/>
    <w:rsid w:val="00E0545A"/>
    <w:rsid w:val="00E06526"/>
    <w:rsid w:val="00E10E2F"/>
    <w:rsid w:val="00E10F7E"/>
    <w:rsid w:val="00E11688"/>
    <w:rsid w:val="00E13AF6"/>
    <w:rsid w:val="00E23750"/>
    <w:rsid w:val="00E246CE"/>
    <w:rsid w:val="00E261AC"/>
    <w:rsid w:val="00E36614"/>
    <w:rsid w:val="00E4180D"/>
    <w:rsid w:val="00E42938"/>
    <w:rsid w:val="00E446F7"/>
    <w:rsid w:val="00E50596"/>
    <w:rsid w:val="00E5086B"/>
    <w:rsid w:val="00E5250D"/>
    <w:rsid w:val="00E5271D"/>
    <w:rsid w:val="00E53134"/>
    <w:rsid w:val="00E550EC"/>
    <w:rsid w:val="00E57C36"/>
    <w:rsid w:val="00E57E28"/>
    <w:rsid w:val="00E61F5A"/>
    <w:rsid w:val="00E666B9"/>
    <w:rsid w:val="00E70866"/>
    <w:rsid w:val="00E720F9"/>
    <w:rsid w:val="00E75EF9"/>
    <w:rsid w:val="00E77290"/>
    <w:rsid w:val="00E775A3"/>
    <w:rsid w:val="00E80E0D"/>
    <w:rsid w:val="00E81BA9"/>
    <w:rsid w:val="00E84251"/>
    <w:rsid w:val="00E84902"/>
    <w:rsid w:val="00E85620"/>
    <w:rsid w:val="00E8630A"/>
    <w:rsid w:val="00E86A17"/>
    <w:rsid w:val="00E95DE1"/>
    <w:rsid w:val="00EA2124"/>
    <w:rsid w:val="00EA29D3"/>
    <w:rsid w:val="00EA3578"/>
    <w:rsid w:val="00EA3A25"/>
    <w:rsid w:val="00EA7D5E"/>
    <w:rsid w:val="00EB26AF"/>
    <w:rsid w:val="00EB4D1D"/>
    <w:rsid w:val="00EB561B"/>
    <w:rsid w:val="00EB654A"/>
    <w:rsid w:val="00EC288E"/>
    <w:rsid w:val="00EC3C3E"/>
    <w:rsid w:val="00EC4860"/>
    <w:rsid w:val="00ED14C9"/>
    <w:rsid w:val="00ED1F11"/>
    <w:rsid w:val="00EE133D"/>
    <w:rsid w:val="00EE366B"/>
    <w:rsid w:val="00EE3CD5"/>
    <w:rsid w:val="00EF025E"/>
    <w:rsid w:val="00EF2E8E"/>
    <w:rsid w:val="00EF36F3"/>
    <w:rsid w:val="00F02F3C"/>
    <w:rsid w:val="00F0373C"/>
    <w:rsid w:val="00F041B7"/>
    <w:rsid w:val="00F06E99"/>
    <w:rsid w:val="00F11AE7"/>
    <w:rsid w:val="00F133BE"/>
    <w:rsid w:val="00F133F8"/>
    <w:rsid w:val="00F14FF2"/>
    <w:rsid w:val="00F226AB"/>
    <w:rsid w:val="00F22C28"/>
    <w:rsid w:val="00F24905"/>
    <w:rsid w:val="00F24FF6"/>
    <w:rsid w:val="00F25A13"/>
    <w:rsid w:val="00F279DE"/>
    <w:rsid w:val="00F32190"/>
    <w:rsid w:val="00F331AE"/>
    <w:rsid w:val="00F357EC"/>
    <w:rsid w:val="00F35D03"/>
    <w:rsid w:val="00F35FBD"/>
    <w:rsid w:val="00F37245"/>
    <w:rsid w:val="00F415D1"/>
    <w:rsid w:val="00F427AC"/>
    <w:rsid w:val="00F44DED"/>
    <w:rsid w:val="00F4637D"/>
    <w:rsid w:val="00F470DF"/>
    <w:rsid w:val="00F47593"/>
    <w:rsid w:val="00F478E7"/>
    <w:rsid w:val="00F50440"/>
    <w:rsid w:val="00F53133"/>
    <w:rsid w:val="00F53F76"/>
    <w:rsid w:val="00F63DC4"/>
    <w:rsid w:val="00F64412"/>
    <w:rsid w:val="00F66DFC"/>
    <w:rsid w:val="00F74A79"/>
    <w:rsid w:val="00F74C16"/>
    <w:rsid w:val="00F77A9A"/>
    <w:rsid w:val="00F81130"/>
    <w:rsid w:val="00F825A0"/>
    <w:rsid w:val="00F83136"/>
    <w:rsid w:val="00F866C7"/>
    <w:rsid w:val="00F87258"/>
    <w:rsid w:val="00F911E1"/>
    <w:rsid w:val="00F931F9"/>
    <w:rsid w:val="00F95229"/>
    <w:rsid w:val="00FA0F62"/>
    <w:rsid w:val="00FA17B9"/>
    <w:rsid w:val="00FA34FF"/>
    <w:rsid w:val="00FA3766"/>
    <w:rsid w:val="00FB38F8"/>
    <w:rsid w:val="00FB4235"/>
    <w:rsid w:val="00FB64C2"/>
    <w:rsid w:val="00FB6AAA"/>
    <w:rsid w:val="00FC1212"/>
    <w:rsid w:val="00FC3BF8"/>
    <w:rsid w:val="00FC499C"/>
    <w:rsid w:val="00FC695E"/>
    <w:rsid w:val="00FC793C"/>
    <w:rsid w:val="00FD3EF3"/>
    <w:rsid w:val="00FD534B"/>
    <w:rsid w:val="00FE4D5A"/>
    <w:rsid w:val="00FE788A"/>
    <w:rsid w:val="00FE79A7"/>
    <w:rsid w:val="00FF0414"/>
    <w:rsid w:val="00FF2B82"/>
    <w:rsid w:val="00FF3C75"/>
    <w:rsid w:val="00FF5AA3"/>
    <w:rsid w:val="00FF5DA6"/>
    <w:rsid w:val="00FF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66AECB"/>
  <w15:chartTrackingRefBased/>
  <w15:docId w15:val="{A13B5D36-D393-4299-9CC3-092725AAE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4A"/>
    <w:rPr>
      <w:color w:val="0563C1" w:themeColor="hyperlink"/>
      <w:u w:val="single"/>
    </w:rPr>
  </w:style>
  <w:style w:type="character" w:styleId="UnresolvedMention">
    <w:name w:val="Unresolved Mention"/>
    <w:basedOn w:val="DefaultParagraphFont"/>
    <w:uiPriority w:val="99"/>
    <w:semiHidden/>
    <w:unhideWhenUsed/>
    <w:rsid w:val="003A6E4A"/>
    <w:rPr>
      <w:color w:val="605E5C"/>
      <w:shd w:val="clear" w:color="auto" w:fill="E1DFDD"/>
    </w:rPr>
  </w:style>
  <w:style w:type="paragraph" w:styleId="ListParagraph">
    <w:name w:val="List Paragraph"/>
    <w:basedOn w:val="Normal"/>
    <w:uiPriority w:val="34"/>
    <w:qFormat/>
    <w:rsid w:val="003A6E4A"/>
    <w:pPr>
      <w:ind w:left="720"/>
      <w:contextualSpacing/>
    </w:pPr>
  </w:style>
  <w:style w:type="table" w:styleId="TableGrid">
    <w:name w:val="Table Grid"/>
    <w:basedOn w:val="TableNormal"/>
    <w:uiPriority w:val="39"/>
    <w:rsid w:val="0000617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5B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5B98"/>
  </w:style>
  <w:style w:type="paragraph" w:styleId="Footer">
    <w:name w:val="footer"/>
    <w:basedOn w:val="Normal"/>
    <w:link w:val="FooterChar"/>
    <w:uiPriority w:val="99"/>
    <w:unhideWhenUsed/>
    <w:rsid w:val="00045B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5997">
      <w:bodyDiv w:val="1"/>
      <w:marLeft w:val="0"/>
      <w:marRight w:val="0"/>
      <w:marTop w:val="0"/>
      <w:marBottom w:val="0"/>
      <w:divBdr>
        <w:top w:val="none" w:sz="0" w:space="0" w:color="auto"/>
        <w:left w:val="none" w:sz="0" w:space="0" w:color="auto"/>
        <w:bottom w:val="none" w:sz="0" w:space="0" w:color="auto"/>
        <w:right w:val="none" w:sz="0" w:space="0" w:color="auto"/>
      </w:divBdr>
      <w:divsChild>
        <w:div w:id="256982380">
          <w:marLeft w:val="0"/>
          <w:marRight w:val="0"/>
          <w:marTop w:val="0"/>
          <w:marBottom w:val="0"/>
          <w:divBdr>
            <w:top w:val="none" w:sz="0" w:space="0" w:color="auto"/>
            <w:left w:val="none" w:sz="0" w:space="0" w:color="auto"/>
            <w:bottom w:val="none" w:sz="0" w:space="0" w:color="auto"/>
            <w:right w:val="none" w:sz="0" w:space="0" w:color="auto"/>
          </w:divBdr>
        </w:div>
      </w:divsChild>
    </w:div>
    <w:div w:id="137891760">
      <w:bodyDiv w:val="1"/>
      <w:marLeft w:val="0"/>
      <w:marRight w:val="0"/>
      <w:marTop w:val="0"/>
      <w:marBottom w:val="0"/>
      <w:divBdr>
        <w:top w:val="none" w:sz="0" w:space="0" w:color="auto"/>
        <w:left w:val="none" w:sz="0" w:space="0" w:color="auto"/>
        <w:bottom w:val="none" w:sz="0" w:space="0" w:color="auto"/>
        <w:right w:val="none" w:sz="0" w:space="0" w:color="auto"/>
      </w:divBdr>
      <w:divsChild>
        <w:div w:id="1255241239">
          <w:marLeft w:val="0"/>
          <w:marRight w:val="0"/>
          <w:marTop w:val="0"/>
          <w:marBottom w:val="0"/>
          <w:divBdr>
            <w:top w:val="none" w:sz="0" w:space="0" w:color="auto"/>
            <w:left w:val="none" w:sz="0" w:space="0" w:color="auto"/>
            <w:bottom w:val="none" w:sz="0" w:space="0" w:color="auto"/>
            <w:right w:val="none" w:sz="0" w:space="0" w:color="auto"/>
          </w:divBdr>
        </w:div>
      </w:divsChild>
    </w:div>
    <w:div w:id="247425697">
      <w:bodyDiv w:val="1"/>
      <w:marLeft w:val="0"/>
      <w:marRight w:val="0"/>
      <w:marTop w:val="0"/>
      <w:marBottom w:val="0"/>
      <w:divBdr>
        <w:top w:val="none" w:sz="0" w:space="0" w:color="auto"/>
        <w:left w:val="none" w:sz="0" w:space="0" w:color="auto"/>
        <w:bottom w:val="none" w:sz="0" w:space="0" w:color="auto"/>
        <w:right w:val="none" w:sz="0" w:space="0" w:color="auto"/>
      </w:divBdr>
      <w:divsChild>
        <w:div w:id="1711027077">
          <w:marLeft w:val="0"/>
          <w:marRight w:val="0"/>
          <w:marTop w:val="0"/>
          <w:marBottom w:val="0"/>
          <w:divBdr>
            <w:top w:val="none" w:sz="0" w:space="0" w:color="auto"/>
            <w:left w:val="none" w:sz="0" w:space="0" w:color="auto"/>
            <w:bottom w:val="none" w:sz="0" w:space="0" w:color="auto"/>
            <w:right w:val="none" w:sz="0" w:space="0" w:color="auto"/>
          </w:divBdr>
        </w:div>
      </w:divsChild>
    </w:div>
    <w:div w:id="292716117">
      <w:bodyDiv w:val="1"/>
      <w:marLeft w:val="0"/>
      <w:marRight w:val="0"/>
      <w:marTop w:val="0"/>
      <w:marBottom w:val="0"/>
      <w:divBdr>
        <w:top w:val="none" w:sz="0" w:space="0" w:color="auto"/>
        <w:left w:val="none" w:sz="0" w:space="0" w:color="auto"/>
        <w:bottom w:val="none" w:sz="0" w:space="0" w:color="auto"/>
        <w:right w:val="none" w:sz="0" w:space="0" w:color="auto"/>
      </w:divBdr>
      <w:divsChild>
        <w:div w:id="2007829568">
          <w:marLeft w:val="0"/>
          <w:marRight w:val="0"/>
          <w:marTop w:val="0"/>
          <w:marBottom w:val="0"/>
          <w:divBdr>
            <w:top w:val="none" w:sz="0" w:space="0" w:color="auto"/>
            <w:left w:val="none" w:sz="0" w:space="0" w:color="auto"/>
            <w:bottom w:val="none" w:sz="0" w:space="0" w:color="auto"/>
            <w:right w:val="none" w:sz="0" w:space="0" w:color="auto"/>
          </w:divBdr>
        </w:div>
      </w:divsChild>
    </w:div>
    <w:div w:id="294257217">
      <w:bodyDiv w:val="1"/>
      <w:marLeft w:val="0"/>
      <w:marRight w:val="0"/>
      <w:marTop w:val="0"/>
      <w:marBottom w:val="0"/>
      <w:divBdr>
        <w:top w:val="none" w:sz="0" w:space="0" w:color="auto"/>
        <w:left w:val="none" w:sz="0" w:space="0" w:color="auto"/>
        <w:bottom w:val="none" w:sz="0" w:space="0" w:color="auto"/>
        <w:right w:val="none" w:sz="0" w:space="0" w:color="auto"/>
      </w:divBdr>
      <w:divsChild>
        <w:div w:id="1318531616">
          <w:marLeft w:val="0"/>
          <w:marRight w:val="0"/>
          <w:marTop w:val="0"/>
          <w:marBottom w:val="0"/>
          <w:divBdr>
            <w:top w:val="none" w:sz="0" w:space="0" w:color="auto"/>
            <w:left w:val="none" w:sz="0" w:space="0" w:color="auto"/>
            <w:bottom w:val="none" w:sz="0" w:space="0" w:color="auto"/>
            <w:right w:val="none" w:sz="0" w:space="0" w:color="auto"/>
          </w:divBdr>
        </w:div>
      </w:divsChild>
    </w:div>
    <w:div w:id="353192797">
      <w:bodyDiv w:val="1"/>
      <w:marLeft w:val="0"/>
      <w:marRight w:val="0"/>
      <w:marTop w:val="0"/>
      <w:marBottom w:val="0"/>
      <w:divBdr>
        <w:top w:val="none" w:sz="0" w:space="0" w:color="auto"/>
        <w:left w:val="none" w:sz="0" w:space="0" w:color="auto"/>
        <w:bottom w:val="none" w:sz="0" w:space="0" w:color="auto"/>
        <w:right w:val="none" w:sz="0" w:space="0" w:color="auto"/>
      </w:divBdr>
      <w:divsChild>
        <w:div w:id="1787578257">
          <w:marLeft w:val="0"/>
          <w:marRight w:val="0"/>
          <w:marTop w:val="0"/>
          <w:marBottom w:val="0"/>
          <w:divBdr>
            <w:top w:val="none" w:sz="0" w:space="0" w:color="auto"/>
            <w:left w:val="none" w:sz="0" w:space="0" w:color="auto"/>
            <w:bottom w:val="none" w:sz="0" w:space="0" w:color="auto"/>
            <w:right w:val="none" w:sz="0" w:space="0" w:color="auto"/>
          </w:divBdr>
        </w:div>
      </w:divsChild>
    </w:div>
    <w:div w:id="431822330">
      <w:bodyDiv w:val="1"/>
      <w:marLeft w:val="0"/>
      <w:marRight w:val="0"/>
      <w:marTop w:val="0"/>
      <w:marBottom w:val="0"/>
      <w:divBdr>
        <w:top w:val="none" w:sz="0" w:space="0" w:color="auto"/>
        <w:left w:val="none" w:sz="0" w:space="0" w:color="auto"/>
        <w:bottom w:val="none" w:sz="0" w:space="0" w:color="auto"/>
        <w:right w:val="none" w:sz="0" w:space="0" w:color="auto"/>
      </w:divBdr>
      <w:divsChild>
        <w:div w:id="778987851">
          <w:marLeft w:val="0"/>
          <w:marRight w:val="0"/>
          <w:marTop w:val="0"/>
          <w:marBottom w:val="0"/>
          <w:divBdr>
            <w:top w:val="none" w:sz="0" w:space="0" w:color="auto"/>
            <w:left w:val="none" w:sz="0" w:space="0" w:color="auto"/>
            <w:bottom w:val="none" w:sz="0" w:space="0" w:color="auto"/>
            <w:right w:val="none" w:sz="0" w:space="0" w:color="auto"/>
          </w:divBdr>
        </w:div>
      </w:divsChild>
    </w:div>
    <w:div w:id="473959649">
      <w:bodyDiv w:val="1"/>
      <w:marLeft w:val="0"/>
      <w:marRight w:val="0"/>
      <w:marTop w:val="0"/>
      <w:marBottom w:val="0"/>
      <w:divBdr>
        <w:top w:val="none" w:sz="0" w:space="0" w:color="auto"/>
        <w:left w:val="none" w:sz="0" w:space="0" w:color="auto"/>
        <w:bottom w:val="none" w:sz="0" w:space="0" w:color="auto"/>
        <w:right w:val="none" w:sz="0" w:space="0" w:color="auto"/>
      </w:divBdr>
      <w:divsChild>
        <w:div w:id="478889536">
          <w:marLeft w:val="0"/>
          <w:marRight w:val="0"/>
          <w:marTop w:val="0"/>
          <w:marBottom w:val="0"/>
          <w:divBdr>
            <w:top w:val="none" w:sz="0" w:space="0" w:color="auto"/>
            <w:left w:val="none" w:sz="0" w:space="0" w:color="auto"/>
            <w:bottom w:val="none" w:sz="0" w:space="0" w:color="auto"/>
            <w:right w:val="none" w:sz="0" w:space="0" w:color="auto"/>
          </w:divBdr>
        </w:div>
      </w:divsChild>
    </w:div>
    <w:div w:id="514419281">
      <w:bodyDiv w:val="1"/>
      <w:marLeft w:val="0"/>
      <w:marRight w:val="0"/>
      <w:marTop w:val="0"/>
      <w:marBottom w:val="0"/>
      <w:divBdr>
        <w:top w:val="none" w:sz="0" w:space="0" w:color="auto"/>
        <w:left w:val="none" w:sz="0" w:space="0" w:color="auto"/>
        <w:bottom w:val="none" w:sz="0" w:space="0" w:color="auto"/>
        <w:right w:val="none" w:sz="0" w:space="0" w:color="auto"/>
      </w:divBdr>
      <w:divsChild>
        <w:div w:id="1331909465">
          <w:marLeft w:val="0"/>
          <w:marRight w:val="0"/>
          <w:marTop w:val="0"/>
          <w:marBottom w:val="0"/>
          <w:divBdr>
            <w:top w:val="none" w:sz="0" w:space="0" w:color="auto"/>
            <w:left w:val="none" w:sz="0" w:space="0" w:color="auto"/>
            <w:bottom w:val="none" w:sz="0" w:space="0" w:color="auto"/>
            <w:right w:val="none" w:sz="0" w:space="0" w:color="auto"/>
          </w:divBdr>
        </w:div>
      </w:divsChild>
    </w:div>
    <w:div w:id="551428238">
      <w:bodyDiv w:val="1"/>
      <w:marLeft w:val="0"/>
      <w:marRight w:val="0"/>
      <w:marTop w:val="0"/>
      <w:marBottom w:val="0"/>
      <w:divBdr>
        <w:top w:val="none" w:sz="0" w:space="0" w:color="auto"/>
        <w:left w:val="none" w:sz="0" w:space="0" w:color="auto"/>
        <w:bottom w:val="none" w:sz="0" w:space="0" w:color="auto"/>
        <w:right w:val="none" w:sz="0" w:space="0" w:color="auto"/>
      </w:divBdr>
      <w:divsChild>
        <w:div w:id="1302805619">
          <w:marLeft w:val="0"/>
          <w:marRight w:val="0"/>
          <w:marTop w:val="0"/>
          <w:marBottom w:val="0"/>
          <w:divBdr>
            <w:top w:val="none" w:sz="0" w:space="0" w:color="auto"/>
            <w:left w:val="none" w:sz="0" w:space="0" w:color="auto"/>
            <w:bottom w:val="none" w:sz="0" w:space="0" w:color="auto"/>
            <w:right w:val="none" w:sz="0" w:space="0" w:color="auto"/>
          </w:divBdr>
        </w:div>
      </w:divsChild>
    </w:div>
    <w:div w:id="590087520">
      <w:bodyDiv w:val="1"/>
      <w:marLeft w:val="0"/>
      <w:marRight w:val="0"/>
      <w:marTop w:val="0"/>
      <w:marBottom w:val="0"/>
      <w:divBdr>
        <w:top w:val="none" w:sz="0" w:space="0" w:color="auto"/>
        <w:left w:val="none" w:sz="0" w:space="0" w:color="auto"/>
        <w:bottom w:val="none" w:sz="0" w:space="0" w:color="auto"/>
        <w:right w:val="none" w:sz="0" w:space="0" w:color="auto"/>
      </w:divBdr>
      <w:divsChild>
        <w:div w:id="1711491869">
          <w:marLeft w:val="0"/>
          <w:marRight w:val="0"/>
          <w:marTop w:val="0"/>
          <w:marBottom w:val="0"/>
          <w:divBdr>
            <w:top w:val="none" w:sz="0" w:space="0" w:color="auto"/>
            <w:left w:val="none" w:sz="0" w:space="0" w:color="auto"/>
            <w:bottom w:val="none" w:sz="0" w:space="0" w:color="auto"/>
            <w:right w:val="none" w:sz="0" w:space="0" w:color="auto"/>
          </w:divBdr>
        </w:div>
      </w:divsChild>
    </w:div>
    <w:div w:id="723410384">
      <w:bodyDiv w:val="1"/>
      <w:marLeft w:val="0"/>
      <w:marRight w:val="0"/>
      <w:marTop w:val="0"/>
      <w:marBottom w:val="0"/>
      <w:divBdr>
        <w:top w:val="none" w:sz="0" w:space="0" w:color="auto"/>
        <w:left w:val="none" w:sz="0" w:space="0" w:color="auto"/>
        <w:bottom w:val="none" w:sz="0" w:space="0" w:color="auto"/>
        <w:right w:val="none" w:sz="0" w:space="0" w:color="auto"/>
      </w:divBdr>
      <w:divsChild>
        <w:div w:id="1361735642">
          <w:marLeft w:val="0"/>
          <w:marRight w:val="0"/>
          <w:marTop w:val="0"/>
          <w:marBottom w:val="0"/>
          <w:divBdr>
            <w:top w:val="none" w:sz="0" w:space="0" w:color="auto"/>
            <w:left w:val="none" w:sz="0" w:space="0" w:color="auto"/>
            <w:bottom w:val="none" w:sz="0" w:space="0" w:color="auto"/>
            <w:right w:val="none" w:sz="0" w:space="0" w:color="auto"/>
          </w:divBdr>
        </w:div>
      </w:divsChild>
    </w:div>
    <w:div w:id="730923640">
      <w:bodyDiv w:val="1"/>
      <w:marLeft w:val="0"/>
      <w:marRight w:val="0"/>
      <w:marTop w:val="0"/>
      <w:marBottom w:val="0"/>
      <w:divBdr>
        <w:top w:val="none" w:sz="0" w:space="0" w:color="auto"/>
        <w:left w:val="none" w:sz="0" w:space="0" w:color="auto"/>
        <w:bottom w:val="none" w:sz="0" w:space="0" w:color="auto"/>
        <w:right w:val="none" w:sz="0" w:space="0" w:color="auto"/>
      </w:divBdr>
      <w:divsChild>
        <w:div w:id="1025639022">
          <w:marLeft w:val="0"/>
          <w:marRight w:val="0"/>
          <w:marTop w:val="0"/>
          <w:marBottom w:val="0"/>
          <w:divBdr>
            <w:top w:val="none" w:sz="0" w:space="0" w:color="auto"/>
            <w:left w:val="none" w:sz="0" w:space="0" w:color="auto"/>
            <w:bottom w:val="none" w:sz="0" w:space="0" w:color="auto"/>
            <w:right w:val="none" w:sz="0" w:space="0" w:color="auto"/>
          </w:divBdr>
        </w:div>
      </w:divsChild>
    </w:div>
    <w:div w:id="856233102">
      <w:bodyDiv w:val="1"/>
      <w:marLeft w:val="0"/>
      <w:marRight w:val="0"/>
      <w:marTop w:val="0"/>
      <w:marBottom w:val="0"/>
      <w:divBdr>
        <w:top w:val="none" w:sz="0" w:space="0" w:color="auto"/>
        <w:left w:val="none" w:sz="0" w:space="0" w:color="auto"/>
        <w:bottom w:val="none" w:sz="0" w:space="0" w:color="auto"/>
        <w:right w:val="none" w:sz="0" w:space="0" w:color="auto"/>
      </w:divBdr>
      <w:divsChild>
        <w:div w:id="802651476">
          <w:marLeft w:val="0"/>
          <w:marRight w:val="0"/>
          <w:marTop w:val="0"/>
          <w:marBottom w:val="0"/>
          <w:divBdr>
            <w:top w:val="none" w:sz="0" w:space="0" w:color="auto"/>
            <w:left w:val="none" w:sz="0" w:space="0" w:color="auto"/>
            <w:bottom w:val="none" w:sz="0" w:space="0" w:color="auto"/>
            <w:right w:val="none" w:sz="0" w:space="0" w:color="auto"/>
          </w:divBdr>
        </w:div>
      </w:divsChild>
    </w:div>
    <w:div w:id="921526875">
      <w:bodyDiv w:val="1"/>
      <w:marLeft w:val="0"/>
      <w:marRight w:val="0"/>
      <w:marTop w:val="0"/>
      <w:marBottom w:val="0"/>
      <w:divBdr>
        <w:top w:val="none" w:sz="0" w:space="0" w:color="auto"/>
        <w:left w:val="none" w:sz="0" w:space="0" w:color="auto"/>
        <w:bottom w:val="none" w:sz="0" w:space="0" w:color="auto"/>
        <w:right w:val="none" w:sz="0" w:space="0" w:color="auto"/>
      </w:divBdr>
      <w:divsChild>
        <w:div w:id="2055423593">
          <w:marLeft w:val="0"/>
          <w:marRight w:val="0"/>
          <w:marTop w:val="0"/>
          <w:marBottom w:val="0"/>
          <w:divBdr>
            <w:top w:val="none" w:sz="0" w:space="0" w:color="auto"/>
            <w:left w:val="none" w:sz="0" w:space="0" w:color="auto"/>
            <w:bottom w:val="none" w:sz="0" w:space="0" w:color="auto"/>
            <w:right w:val="none" w:sz="0" w:space="0" w:color="auto"/>
          </w:divBdr>
        </w:div>
      </w:divsChild>
    </w:div>
    <w:div w:id="1009521792">
      <w:bodyDiv w:val="1"/>
      <w:marLeft w:val="0"/>
      <w:marRight w:val="0"/>
      <w:marTop w:val="0"/>
      <w:marBottom w:val="0"/>
      <w:divBdr>
        <w:top w:val="none" w:sz="0" w:space="0" w:color="auto"/>
        <w:left w:val="none" w:sz="0" w:space="0" w:color="auto"/>
        <w:bottom w:val="none" w:sz="0" w:space="0" w:color="auto"/>
        <w:right w:val="none" w:sz="0" w:space="0" w:color="auto"/>
      </w:divBdr>
      <w:divsChild>
        <w:div w:id="1315185237">
          <w:marLeft w:val="0"/>
          <w:marRight w:val="0"/>
          <w:marTop w:val="0"/>
          <w:marBottom w:val="0"/>
          <w:divBdr>
            <w:top w:val="none" w:sz="0" w:space="0" w:color="auto"/>
            <w:left w:val="none" w:sz="0" w:space="0" w:color="auto"/>
            <w:bottom w:val="none" w:sz="0" w:space="0" w:color="auto"/>
            <w:right w:val="none" w:sz="0" w:space="0" w:color="auto"/>
          </w:divBdr>
        </w:div>
      </w:divsChild>
    </w:div>
    <w:div w:id="1127088795">
      <w:bodyDiv w:val="1"/>
      <w:marLeft w:val="0"/>
      <w:marRight w:val="0"/>
      <w:marTop w:val="0"/>
      <w:marBottom w:val="0"/>
      <w:divBdr>
        <w:top w:val="none" w:sz="0" w:space="0" w:color="auto"/>
        <w:left w:val="none" w:sz="0" w:space="0" w:color="auto"/>
        <w:bottom w:val="none" w:sz="0" w:space="0" w:color="auto"/>
        <w:right w:val="none" w:sz="0" w:space="0" w:color="auto"/>
      </w:divBdr>
      <w:divsChild>
        <w:div w:id="867333180">
          <w:marLeft w:val="0"/>
          <w:marRight w:val="0"/>
          <w:marTop w:val="0"/>
          <w:marBottom w:val="0"/>
          <w:divBdr>
            <w:top w:val="none" w:sz="0" w:space="0" w:color="auto"/>
            <w:left w:val="none" w:sz="0" w:space="0" w:color="auto"/>
            <w:bottom w:val="none" w:sz="0" w:space="0" w:color="auto"/>
            <w:right w:val="none" w:sz="0" w:space="0" w:color="auto"/>
          </w:divBdr>
        </w:div>
      </w:divsChild>
    </w:div>
    <w:div w:id="1153446591">
      <w:bodyDiv w:val="1"/>
      <w:marLeft w:val="0"/>
      <w:marRight w:val="0"/>
      <w:marTop w:val="0"/>
      <w:marBottom w:val="0"/>
      <w:divBdr>
        <w:top w:val="none" w:sz="0" w:space="0" w:color="auto"/>
        <w:left w:val="none" w:sz="0" w:space="0" w:color="auto"/>
        <w:bottom w:val="none" w:sz="0" w:space="0" w:color="auto"/>
        <w:right w:val="none" w:sz="0" w:space="0" w:color="auto"/>
      </w:divBdr>
      <w:divsChild>
        <w:div w:id="1403025471">
          <w:marLeft w:val="0"/>
          <w:marRight w:val="0"/>
          <w:marTop w:val="0"/>
          <w:marBottom w:val="0"/>
          <w:divBdr>
            <w:top w:val="none" w:sz="0" w:space="0" w:color="auto"/>
            <w:left w:val="none" w:sz="0" w:space="0" w:color="auto"/>
            <w:bottom w:val="none" w:sz="0" w:space="0" w:color="auto"/>
            <w:right w:val="none" w:sz="0" w:space="0" w:color="auto"/>
          </w:divBdr>
        </w:div>
      </w:divsChild>
    </w:div>
    <w:div w:id="1161578661">
      <w:bodyDiv w:val="1"/>
      <w:marLeft w:val="0"/>
      <w:marRight w:val="0"/>
      <w:marTop w:val="0"/>
      <w:marBottom w:val="0"/>
      <w:divBdr>
        <w:top w:val="none" w:sz="0" w:space="0" w:color="auto"/>
        <w:left w:val="none" w:sz="0" w:space="0" w:color="auto"/>
        <w:bottom w:val="none" w:sz="0" w:space="0" w:color="auto"/>
        <w:right w:val="none" w:sz="0" w:space="0" w:color="auto"/>
      </w:divBdr>
      <w:divsChild>
        <w:div w:id="1197932886">
          <w:marLeft w:val="0"/>
          <w:marRight w:val="0"/>
          <w:marTop w:val="0"/>
          <w:marBottom w:val="0"/>
          <w:divBdr>
            <w:top w:val="none" w:sz="0" w:space="0" w:color="auto"/>
            <w:left w:val="none" w:sz="0" w:space="0" w:color="auto"/>
            <w:bottom w:val="none" w:sz="0" w:space="0" w:color="auto"/>
            <w:right w:val="none" w:sz="0" w:space="0" w:color="auto"/>
          </w:divBdr>
        </w:div>
      </w:divsChild>
    </w:div>
    <w:div w:id="1308898762">
      <w:bodyDiv w:val="1"/>
      <w:marLeft w:val="0"/>
      <w:marRight w:val="0"/>
      <w:marTop w:val="0"/>
      <w:marBottom w:val="0"/>
      <w:divBdr>
        <w:top w:val="none" w:sz="0" w:space="0" w:color="auto"/>
        <w:left w:val="none" w:sz="0" w:space="0" w:color="auto"/>
        <w:bottom w:val="none" w:sz="0" w:space="0" w:color="auto"/>
        <w:right w:val="none" w:sz="0" w:space="0" w:color="auto"/>
      </w:divBdr>
      <w:divsChild>
        <w:div w:id="933588111">
          <w:marLeft w:val="0"/>
          <w:marRight w:val="0"/>
          <w:marTop w:val="0"/>
          <w:marBottom w:val="0"/>
          <w:divBdr>
            <w:top w:val="none" w:sz="0" w:space="0" w:color="auto"/>
            <w:left w:val="none" w:sz="0" w:space="0" w:color="auto"/>
            <w:bottom w:val="none" w:sz="0" w:space="0" w:color="auto"/>
            <w:right w:val="none" w:sz="0" w:space="0" w:color="auto"/>
          </w:divBdr>
        </w:div>
      </w:divsChild>
    </w:div>
    <w:div w:id="1322463699">
      <w:bodyDiv w:val="1"/>
      <w:marLeft w:val="0"/>
      <w:marRight w:val="0"/>
      <w:marTop w:val="0"/>
      <w:marBottom w:val="0"/>
      <w:divBdr>
        <w:top w:val="none" w:sz="0" w:space="0" w:color="auto"/>
        <w:left w:val="none" w:sz="0" w:space="0" w:color="auto"/>
        <w:bottom w:val="none" w:sz="0" w:space="0" w:color="auto"/>
        <w:right w:val="none" w:sz="0" w:space="0" w:color="auto"/>
      </w:divBdr>
      <w:divsChild>
        <w:div w:id="1443768748">
          <w:marLeft w:val="0"/>
          <w:marRight w:val="0"/>
          <w:marTop w:val="0"/>
          <w:marBottom w:val="0"/>
          <w:divBdr>
            <w:top w:val="none" w:sz="0" w:space="0" w:color="auto"/>
            <w:left w:val="none" w:sz="0" w:space="0" w:color="auto"/>
            <w:bottom w:val="none" w:sz="0" w:space="0" w:color="auto"/>
            <w:right w:val="none" w:sz="0" w:space="0" w:color="auto"/>
          </w:divBdr>
        </w:div>
      </w:divsChild>
    </w:div>
    <w:div w:id="1402020280">
      <w:bodyDiv w:val="1"/>
      <w:marLeft w:val="0"/>
      <w:marRight w:val="0"/>
      <w:marTop w:val="0"/>
      <w:marBottom w:val="0"/>
      <w:divBdr>
        <w:top w:val="none" w:sz="0" w:space="0" w:color="auto"/>
        <w:left w:val="none" w:sz="0" w:space="0" w:color="auto"/>
        <w:bottom w:val="none" w:sz="0" w:space="0" w:color="auto"/>
        <w:right w:val="none" w:sz="0" w:space="0" w:color="auto"/>
      </w:divBdr>
      <w:divsChild>
        <w:div w:id="50468911">
          <w:marLeft w:val="0"/>
          <w:marRight w:val="0"/>
          <w:marTop w:val="0"/>
          <w:marBottom w:val="0"/>
          <w:divBdr>
            <w:top w:val="none" w:sz="0" w:space="0" w:color="auto"/>
            <w:left w:val="none" w:sz="0" w:space="0" w:color="auto"/>
            <w:bottom w:val="none" w:sz="0" w:space="0" w:color="auto"/>
            <w:right w:val="none" w:sz="0" w:space="0" w:color="auto"/>
          </w:divBdr>
        </w:div>
      </w:divsChild>
    </w:div>
    <w:div w:id="1413701799">
      <w:bodyDiv w:val="1"/>
      <w:marLeft w:val="0"/>
      <w:marRight w:val="0"/>
      <w:marTop w:val="0"/>
      <w:marBottom w:val="0"/>
      <w:divBdr>
        <w:top w:val="none" w:sz="0" w:space="0" w:color="auto"/>
        <w:left w:val="none" w:sz="0" w:space="0" w:color="auto"/>
        <w:bottom w:val="none" w:sz="0" w:space="0" w:color="auto"/>
        <w:right w:val="none" w:sz="0" w:space="0" w:color="auto"/>
      </w:divBdr>
      <w:divsChild>
        <w:div w:id="1729911406">
          <w:marLeft w:val="0"/>
          <w:marRight w:val="0"/>
          <w:marTop w:val="0"/>
          <w:marBottom w:val="0"/>
          <w:divBdr>
            <w:top w:val="none" w:sz="0" w:space="0" w:color="auto"/>
            <w:left w:val="none" w:sz="0" w:space="0" w:color="auto"/>
            <w:bottom w:val="none" w:sz="0" w:space="0" w:color="auto"/>
            <w:right w:val="none" w:sz="0" w:space="0" w:color="auto"/>
          </w:divBdr>
        </w:div>
      </w:divsChild>
    </w:div>
    <w:div w:id="1448741151">
      <w:bodyDiv w:val="1"/>
      <w:marLeft w:val="0"/>
      <w:marRight w:val="0"/>
      <w:marTop w:val="0"/>
      <w:marBottom w:val="0"/>
      <w:divBdr>
        <w:top w:val="none" w:sz="0" w:space="0" w:color="auto"/>
        <w:left w:val="none" w:sz="0" w:space="0" w:color="auto"/>
        <w:bottom w:val="none" w:sz="0" w:space="0" w:color="auto"/>
        <w:right w:val="none" w:sz="0" w:space="0" w:color="auto"/>
      </w:divBdr>
      <w:divsChild>
        <w:div w:id="1502433061">
          <w:marLeft w:val="0"/>
          <w:marRight w:val="0"/>
          <w:marTop w:val="0"/>
          <w:marBottom w:val="0"/>
          <w:divBdr>
            <w:top w:val="none" w:sz="0" w:space="0" w:color="auto"/>
            <w:left w:val="none" w:sz="0" w:space="0" w:color="auto"/>
            <w:bottom w:val="none" w:sz="0" w:space="0" w:color="auto"/>
            <w:right w:val="none" w:sz="0" w:space="0" w:color="auto"/>
          </w:divBdr>
        </w:div>
      </w:divsChild>
    </w:div>
    <w:div w:id="1509371151">
      <w:bodyDiv w:val="1"/>
      <w:marLeft w:val="0"/>
      <w:marRight w:val="0"/>
      <w:marTop w:val="0"/>
      <w:marBottom w:val="0"/>
      <w:divBdr>
        <w:top w:val="none" w:sz="0" w:space="0" w:color="auto"/>
        <w:left w:val="none" w:sz="0" w:space="0" w:color="auto"/>
        <w:bottom w:val="none" w:sz="0" w:space="0" w:color="auto"/>
        <w:right w:val="none" w:sz="0" w:space="0" w:color="auto"/>
      </w:divBdr>
      <w:divsChild>
        <w:div w:id="351956195">
          <w:marLeft w:val="0"/>
          <w:marRight w:val="0"/>
          <w:marTop w:val="0"/>
          <w:marBottom w:val="0"/>
          <w:divBdr>
            <w:top w:val="none" w:sz="0" w:space="0" w:color="auto"/>
            <w:left w:val="none" w:sz="0" w:space="0" w:color="auto"/>
            <w:bottom w:val="none" w:sz="0" w:space="0" w:color="auto"/>
            <w:right w:val="none" w:sz="0" w:space="0" w:color="auto"/>
          </w:divBdr>
        </w:div>
      </w:divsChild>
    </w:div>
    <w:div w:id="1635256588">
      <w:bodyDiv w:val="1"/>
      <w:marLeft w:val="0"/>
      <w:marRight w:val="0"/>
      <w:marTop w:val="0"/>
      <w:marBottom w:val="0"/>
      <w:divBdr>
        <w:top w:val="none" w:sz="0" w:space="0" w:color="auto"/>
        <w:left w:val="none" w:sz="0" w:space="0" w:color="auto"/>
        <w:bottom w:val="none" w:sz="0" w:space="0" w:color="auto"/>
        <w:right w:val="none" w:sz="0" w:space="0" w:color="auto"/>
      </w:divBdr>
      <w:divsChild>
        <w:div w:id="1447459948">
          <w:marLeft w:val="0"/>
          <w:marRight w:val="0"/>
          <w:marTop w:val="0"/>
          <w:marBottom w:val="0"/>
          <w:divBdr>
            <w:top w:val="none" w:sz="0" w:space="0" w:color="auto"/>
            <w:left w:val="none" w:sz="0" w:space="0" w:color="auto"/>
            <w:bottom w:val="none" w:sz="0" w:space="0" w:color="auto"/>
            <w:right w:val="none" w:sz="0" w:space="0" w:color="auto"/>
          </w:divBdr>
        </w:div>
      </w:divsChild>
    </w:div>
    <w:div w:id="1635788782">
      <w:bodyDiv w:val="1"/>
      <w:marLeft w:val="0"/>
      <w:marRight w:val="0"/>
      <w:marTop w:val="0"/>
      <w:marBottom w:val="0"/>
      <w:divBdr>
        <w:top w:val="none" w:sz="0" w:space="0" w:color="auto"/>
        <w:left w:val="none" w:sz="0" w:space="0" w:color="auto"/>
        <w:bottom w:val="none" w:sz="0" w:space="0" w:color="auto"/>
        <w:right w:val="none" w:sz="0" w:space="0" w:color="auto"/>
      </w:divBdr>
      <w:divsChild>
        <w:div w:id="670715185">
          <w:marLeft w:val="0"/>
          <w:marRight w:val="0"/>
          <w:marTop w:val="0"/>
          <w:marBottom w:val="0"/>
          <w:divBdr>
            <w:top w:val="none" w:sz="0" w:space="0" w:color="auto"/>
            <w:left w:val="none" w:sz="0" w:space="0" w:color="auto"/>
            <w:bottom w:val="none" w:sz="0" w:space="0" w:color="auto"/>
            <w:right w:val="none" w:sz="0" w:space="0" w:color="auto"/>
          </w:divBdr>
        </w:div>
      </w:divsChild>
    </w:div>
    <w:div w:id="1677223385">
      <w:bodyDiv w:val="1"/>
      <w:marLeft w:val="0"/>
      <w:marRight w:val="0"/>
      <w:marTop w:val="0"/>
      <w:marBottom w:val="0"/>
      <w:divBdr>
        <w:top w:val="none" w:sz="0" w:space="0" w:color="auto"/>
        <w:left w:val="none" w:sz="0" w:space="0" w:color="auto"/>
        <w:bottom w:val="none" w:sz="0" w:space="0" w:color="auto"/>
        <w:right w:val="none" w:sz="0" w:space="0" w:color="auto"/>
      </w:divBdr>
      <w:divsChild>
        <w:div w:id="950894380">
          <w:marLeft w:val="0"/>
          <w:marRight w:val="0"/>
          <w:marTop w:val="0"/>
          <w:marBottom w:val="0"/>
          <w:divBdr>
            <w:top w:val="none" w:sz="0" w:space="0" w:color="auto"/>
            <w:left w:val="none" w:sz="0" w:space="0" w:color="auto"/>
            <w:bottom w:val="none" w:sz="0" w:space="0" w:color="auto"/>
            <w:right w:val="none" w:sz="0" w:space="0" w:color="auto"/>
          </w:divBdr>
        </w:div>
      </w:divsChild>
    </w:div>
    <w:div w:id="1686979944">
      <w:bodyDiv w:val="1"/>
      <w:marLeft w:val="0"/>
      <w:marRight w:val="0"/>
      <w:marTop w:val="0"/>
      <w:marBottom w:val="0"/>
      <w:divBdr>
        <w:top w:val="none" w:sz="0" w:space="0" w:color="auto"/>
        <w:left w:val="none" w:sz="0" w:space="0" w:color="auto"/>
        <w:bottom w:val="none" w:sz="0" w:space="0" w:color="auto"/>
        <w:right w:val="none" w:sz="0" w:space="0" w:color="auto"/>
      </w:divBdr>
      <w:divsChild>
        <w:div w:id="1613898090">
          <w:marLeft w:val="0"/>
          <w:marRight w:val="0"/>
          <w:marTop w:val="0"/>
          <w:marBottom w:val="0"/>
          <w:divBdr>
            <w:top w:val="none" w:sz="0" w:space="0" w:color="auto"/>
            <w:left w:val="none" w:sz="0" w:space="0" w:color="auto"/>
            <w:bottom w:val="none" w:sz="0" w:space="0" w:color="auto"/>
            <w:right w:val="none" w:sz="0" w:space="0" w:color="auto"/>
          </w:divBdr>
        </w:div>
      </w:divsChild>
    </w:div>
    <w:div w:id="1984890898">
      <w:bodyDiv w:val="1"/>
      <w:marLeft w:val="0"/>
      <w:marRight w:val="0"/>
      <w:marTop w:val="0"/>
      <w:marBottom w:val="0"/>
      <w:divBdr>
        <w:top w:val="none" w:sz="0" w:space="0" w:color="auto"/>
        <w:left w:val="none" w:sz="0" w:space="0" w:color="auto"/>
        <w:bottom w:val="none" w:sz="0" w:space="0" w:color="auto"/>
        <w:right w:val="none" w:sz="0" w:space="0" w:color="auto"/>
      </w:divBdr>
      <w:divsChild>
        <w:div w:id="2053381489">
          <w:marLeft w:val="0"/>
          <w:marRight w:val="0"/>
          <w:marTop w:val="0"/>
          <w:marBottom w:val="0"/>
          <w:divBdr>
            <w:top w:val="none" w:sz="0" w:space="0" w:color="auto"/>
            <w:left w:val="none" w:sz="0" w:space="0" w:color="auto"/>
            <w:bottom w:val="none" w:sz="0" w:space="0" w:color="auto"/>
            <w:right w:val="none" w:sz="0" w:space="0" w:color="auto"/>
          </w:divBdr>
        </w:div>
      </w:divsChild>
    </w:div>
    <w:div w:id="1996103258">
      <w:bodyDiv w:val="1"/>
      <w:marLeft w:val="0"/>
      <w:marRight w:val="0"/>
      <w:marTop w:val="0"/>
      <w:marBottom w:val="0"/>
      <w:divBdr>
        <w:top w:val="none" w:sz="0" w:space="0" w:color="auto"/>
        <w:left w:val="none" w:sz="0" w:space="0" w:color="auto"/>
        <w:bottom w:val="none" w:sz="0" w:space="0" w:color="auto"/>
        <w:right w:val="none" w:sz="0" w:space="0" w:color="auto"/>
      </w:divBdr>
      <w:divsChild>
        <w:div w:id="373316764">
          <w:marLeft w:val="0"/>
          <w:marRight w:val="0"/>
          <w:marTop w:val="0"/>
          <w:marBottom w:val="0"/>
          <w:divBdr>
            <w:top w:val="none" w:sz="0" w:space="0" w:color="auto"/>
            <w:left w:val="none" w:sz="0" w:space="0" w:color="auto"/>
            <w:bottom w:val="none" w:sz="0" w:space="0" w:color="auto"/>
            <w:right w:val="none" w:sz="0" w:space="0" w:color="auto"/>
          </w:divBdr>
        </w:div>
      </w:divsChild>
    </w:div>
    <w:div w:id="2009938831">
      <w:bodyDiv w:val="1"/>
      <w:marLeft w:val="0"/>
      <w:marRight w:val="0"/>
      <w:marTop w:val="0"/>
      <w:marBottom w:val="0"/>
      <w:divBdr>
        <w:top w:val="none" w:sz="0" w:space="0" w:color="auto"/>
        <w:left w:val="none" w:sz="0" w:space="0" w:color="auto"/>
        <w:bottom w:val="none" w:sz="0" w:space="0" w:color="auto"/>
        <w:right w:val="none" w:sz="0" w:space="0" w:color="auto"/>
      </w:divBdr>
      <w:divsChild>
        <w:div w:id="1995599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tomasevic@fon.bg.ac.rs" TargetMode="External"/><Relationship Id="rId13" Type="http://schemas.openxmlformats.org/officeDocument/2006/relationships/hyperlink" Target="https://www.appliedclinicaltrialsonline.com/view/analytics-and-metrics-help-pinpoint-costs-study-startu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goslav.slovic@fon.bg.ac.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usanvujovic92@gmail.com" TargetMode="External"/><Relationship Id="rId4" Type="http://schemas.openxmlformats.org/officeDocument/2006/relationships/settings" Target="settings.xml"/><Relationship Id="rId9" Type="http://schemas.openxmlformats.org/officeDocument/2006/relationships/hyperlink" Target="mailto:dragana.stojanovic@fon.bg.ac.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55108-8AE0-44E7-9EE8-237E0E3D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17</Pages>
  <Words>9063</Words>
  <Characters>48396</Characters>
  <Application>Microsoft Office Word</Application>
  <DocSecurity>0</DocSecurity>
  <Lines>1038</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B. Tomašević</dc:creator>
  <cp:keywords/>
  <dc:description/>
  <cp:lastModifiedBy>Ivan B. Tomašević</cp:lastModifiedBy>
  <cp:revision>464</cp:revision>
  <dcterms:created xsi:type="dcterms:W3CDTF">2023-06-23T14:34:00Z</dcterms:created>
  <dcterms:modified xsi:type="dcterms:W3CDTF">2023-12-01T12:29:00Z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d159d7fc42fda0d09c8e9ed928eb35f01e666bdedfe1c55931471ef951c892fc</vt:lpwstr>
  </property>
</Properties>
</file>